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57800" w14:textId="7199BAA8" w:rsidR="003D33CD" w:rsidRPr="002C1715" w:rsidRDefault="003D33CD" w:rsidP="003D33CD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>
        <w:rPr>
          <w:rFonts w:cs="Arial"/>
          <w:b w:val="0"/>
          <w:bCs/>
          <w:sz w:val="24"/>
          <w:szCs w:val="24"/>
        </w:rPr>
        <w:t>3GPP TSG RAN WG1 Meeting #82bis</w:t>
      </w:r>
      <w:r w:rsidRPr="002C1715">
        <w:rPr>
          <w:rFonts w:cs="Arial"/>
          <w:b w:val="0"/>
          <w:bCs/>
          <w:sz w:val="24"/>
          <w:szCs w:val="24"/>
        </w:rPr>
        <w:tab/>
      </w:r>
      <w:r w:rsidRPr="002C1715">
        <w:rPr>
          <w:rFonts w:cs="Arial"/>
          <w:b w:val="0"/>
          <w:bCs/>
          <w:sz w:val="24"/>
          <w:szCs w:val="24"/>
        </w:rPr>
        <w:tab/>
        <w:t>R1-</w:t>
      </w:r>
      <w:r w:rsidR="00552D3F">
        <w:rPr>
          <w:rFonts w:cs="Arial"/>
          <w:b w:val="0"/>
          <w:bCs/>
          <w:sz w:val="24"/>
          <w:szCs w:val="24"/>
        </w:rPr>
        <w:t>156064</w:t>
      </w:r>
    </w:p>
    <w:p w14:paraId="63B966D3" w14:textId="77777777" w:rsidR="003D33CD" w:rsidRPr="002C1715" w:rsidRDefault="003D33CD" w:rsidP="003D33CD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>Malmo, Sweden</w:t>
      </w:r>
      <w:r w:rsidRPr="002C1715">
        <w:rPr>
          <w:rFonts w:cs="Arial"/>
          <w:b w:val="0"/>
          <w:bCs/>
          <w:sz w:val="24"/>
          <w:szCs w:val="24"/>
        </w:rPr>
        <w:t xml:space="preserve">, </w:t>
      </w:r>
      <w:r>
        <w:rPr>
          <w:rFonts w:cs="Arial"/>
          <w:b w:val="0"/>
          <w:bCs/>
          <w:sz w:val="24"/>
          <w:szCs w:val="24"/>
        </w:rPr>
        <w:t>5</w:t>
      </w:r>
      <w:r w:rsidRPr="002C1715">
        <w:rPr>
          <w:rFonts w:cs="Arial"/>
          <w:b w:val="0"/>
          <w:bCs/>
          <w:sz w:val="24"/>
          <w:szCs w:val="24"/>
        </w:rPr>
        <w:t xml:space="preserve">th – </w:t>
      </w:r>
      <w:r>
        <w:rPr>
          <w:rFonts w:cs="Arial"/>
          <w:b w:val="0"/>
          <w:bCs/>
          <w:sz w:val="24"/>
          <w:szCs w:val="24"/>
        </w:rPr>
        <w:t>9</w:t>
      </w:r>
      <w:r w:rsidRPr="002C1715">
        <w:rPr>
          <w:rFonts w:cs="Arial"/>
          <w:b w:val="0"/>
          <w:bCs/>
          <w:sz w:val="24"/>
          <w:szCs w:val="24"/>
        </w:rPr>
        <w:t xml:space="preserve">th </w:t>
      </w:r>
      <w:r>
        <w:rPr>
          <w:rFonts w:cs="Arial"/>
          <w:b w:val="0"/>
          <w:bCs/>
          <w:sz w:val="24"/>
          <w:szCs w:val="24"/>
        </w:rPr>
        <w:t>October</w:t>
      </w:r>
      <w:r w:rsidRPr="002C1715">
        <w:rPr>
          <w:rFonts w:cs="Arial"/>
          <w:b w:val="0"/>
          <w:bCs/>
          <w:sz w:val="24"/>
          <w:szCs w:val="24"/>
        </w:rPr>
        <w:t xml:space="preserve"> 2015</w:t>
      </w:r>
    </w:p>
    <w:p w14:paraId="74ED6E21" w14:textId="2B9CA341" w:rsidR="008D5786" w:rsidRPr="002C1715" w:rsidRDefault="008D5786" w:rsidP="008D5786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</w:p>
    <w:bookmarkEnd w:id="0"/>
    <w:p w14:paraId="74ED6E22" w14:textId="4D1342DE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Source:</w:t>
      </w:r>
      <w:r w:rsidRPr="002C1715">
        <w:rPr>
          <w:rFonts w:ascii="Arial" w:hAnsi="Arial" w:cs="Arial"/>
          <w:b/>
          <w:sz w:val="24"/>
          <w:szCs w:val="24"/>
        </w:rPr>
        <w:tab/>
      </w:r>
      <w:r w:rsidR="002C047C">
        <w:rPr>
          <w:rFonts w:ascii="Arial" w:hAnsi="Arial" w:cs="Arial"/>
          <w:sz w:val="24"/>
          <w:szCs w:val="24"/>
        </w:rPr>
        <w:t>Qualcomm</w:t>
      </w:r>
      <w:r w:rsidRPr="002C1715">
        <w:rPr>
          <w:rFonts w:ascii="Arial" w:hAnsi="Arial" w:cs="Arial"/>
          <w:sz w:val="24"/>
          <w:szCs w:val="24"/>
        </w:rPr>
        <w:t xml:space="preserve"> Incorporated</w:t>
      </w:r>
      <w:r w:rsidR="00D60374" w:rsidRPr="002C1715">
        <w:rPr>
          <w:rFonts w:ascii="Arial" w:hAnsi="Arial" w:cs="Arial"/>
          <w:sz w:val="24"/>
          <w:szCs w:val="24"/>
        </w:rPr>
        <w:t xml:space="preserve"> </w:t>
      </w:r>
    </w:p>
    <w:p w14:paraId="74ED6E23" w14:textId="1C37C728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Title:</w:t>
      </w:r>
      <w:r w:rsidRPr="002C1715">
        <w:rPr>
          <w:rFonts w:ascii="Arial" w:hAnsi="Arial" w:cs="Arial"/>
          <w:b/>
          <w:sz w:val="24"/>
          <w:szCs w:val="24"/>
        </w:rPr>
        <w:tab/>
      </w:r>
      <w:r w:rsidR="0090284B" w:rsidRPr="0090284B">
        <w:rPr>
          <w:rFonts w:ascii="Arial" w:hAnsi="Arial" w:cs="Arial"/>
          <w:sz w:val="24"/>
          <w:szCs w:val="24"/>
        </w:rPr>
        <w:t>Multiflow for enhanced offloading in NAICS</w:t>
      </w:r>
    </w:p>
    <w:p w14:paraId="74ED6E24" w14:textId="319AC12F" w:rsidR="007635DC" w:rsidRPr="002C1715" w:rsidRDefault="007635DC" w:rsidP="007635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Agenda item:</w:t>
      </w:r>
      <w:r w:rsidRPr="002C1715">
        <w:rPr>
          <w:rFonts w:ascii="Arial" w:hAnsi="Arial" w:cs="Arial"/>
          <w:b/>
          <w:sz w:val="24"/>
          <w:szCs w:val="24"/>
        </w:rPr>
        <w:tab/>
      </w:r>
      <w:r w:rsidRPr="002C1715">
        <w:rPr>
          <w:rFonts w:ascii="Arial" w:hAnsi="Arial" w:cs="Arial"/>
          <w:sz w:val="24"/>
          <w:szCs w:val="24"/>
          <w:lang w:eastAsia="ko-KR"/>
        </w:rPr>
        <w:tab/>
      </w:r>
      <w:r w:rsidR="00552D3F">
        <w:rPr>
          <w:rFonts w:ascii="Arial" w:hAnsi="Arial" w:cs="Arial"/>
          <w:sz w:val="24"/>
          <w:szCs w:val="24"/>
          <w:lang w:eastAsia="ko-KR"/>
        </w:rPr>
        <w:t>6.3.1</w:t>
      </w:r>
    </w:p>
    <w:p w14:paraId="74ED6E25" w14:textId="19E0F193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Document for:</w:t>
      </w:r>
      <w:r w:rsidRPr="002C1715">
        <w:rPr>
          <w:rFonts w:ascii="Arial" w:hAnsi="Arial" w:cs="Arial"/>
          <w:b/>
          <w:sz w:val="24"/>
          <w:szCs w:val="24"/>
        </w:rPr>
        <w:tab/>
      </w:r>
      <w:r w:rsidR="0004239A" w:rsidRPr="002C1715">
        <w:rPr>
          <w:rFonts w:ascii="Arial" w:hAnsi="Arial" w:cs="Arial"/>
          <w:sz w:val="24"/>
          <w:szCs w:val="24"/>
        </w:rPr>
        <w:t>Discussion</w:t>
      </w:r>
    </w:p>
    <w:bookmarkEnd w:id="1"/>
    <w:bookmarkEnd w:id="2"/>
    <w:bookmarkEnd w:id="3"/>
    <w:p w14:paraId="74ED6E26" w14:textId="3CD0CFA7" w:rsidR="00B7216B" w:rsidRPr="002C1715" w:rsidRDefault="00B7216B" w:rsidP="00B7216B">
      <w:pPr>
        <w:pStyle w:val="Heading1"/>
        <w:rPr>
          <w:rFonts w:cs="Arial"/>
          <w:szCs w:val="36"/>
        </w:rPr>
      </w:pPr>
      <w:r w:rsidRPr="002C1715">
        <w:rPr>
          <w:rFonts w:cs="Arial"/>
          <w:szCs w:val="36"/>
        </w:rPr>
        <w:t>1</w:t>
      </w:r>
      <w:r w:rsidRPr="002C1715">
        <w:rPr>
          <w:rFonts w:cs="Arial"/>
          <w:szCs w:val="36"/>
        </w:rPr>
        <w:tab/>
        <w:t>Introduction</w:t>
      </w:r>
    </w:p>
    <w:p w14:paraId="74ED6E27" w14:textId="7E2EFF01" w:rsidR="003E7EB0" w:rsidRPr="007C2E23" w:rsidRDefault="000766E5" w:rsidP="007C2E23">
      <w:pPr>
        <w:rPr>
          <w:rFonts w:asciiTheme="minorHAnsi" w:hAnsiTheme="minorHAnsi"/>
          <w:lang w:eastAsia="zh-CN"/>
        </w:rPr>
      </w:pPr>
      <w:bookmarkStart w:id="6" w:name="OLE_LINK6"/>
      <w:r w:rsidRPr="007C2E23">
        <w:rPr>
          <w:rFonts w:asciiTheme="minorHAnsi" w:hAnsiTheme="minorHAnsi"/>
          <w:lang w:eastAsia="zh-CN"/>
        </w:rPr>
        <w:t>During RAN#69 meeting, a new W</w:t>
      </w:r>
      <w:r w:rsidR="007C2E23" w:rsidRPr="007C2E23">
        <w:rPr>
          <w:rFonts w:asciiTheme="minorHAnsi" w:hAnsiTheme="minorHAnsi"/>
          <w:lang w:eastAsia="zh-CN"/>
        </w:rPr>
        <w:t>ork Item (W</w:t>
      </w:r>
      <w:r w:rsidRPr="007C2E23">
        <w:rPr>
          <w:rFonts w:asciiTheme="minorHAnsi" w:hAnsiTheme="minorHAnsi"/>
          <w:lang w:eastAsia="zh-CN"/>
        </w:rPr>
        <w:t>I</w:t>
      </w:r>
      <w:r w:rsidR="007C2E23" w:rsidRPr="007C2E23">
        <w:rPr>
          <w:rFonts w:asciiTheme="minorHAnsi" w:hAnsiTheme="minorHAnsi"/>
          <w:lang w:eastAsia="zh-CN"/>
        </w:rPr>
        <w:t>)</w:t>
      </w:r>
      <w:r w:rsidRPr="007C2E23">
        <w:rPr>
          <w:rFonts w:asciiTheme="minorHAnsi" w:hAnsiTheme="minorHAnsi"/>
          <w:lang w:eastAsia="zh-CN"/>
        </w:rPr>
        <w:t xml:space="preserve"> to specify offloading enhancements for NAICS for HSPA was approved</w:t>
      </w:r>
      <w:r w:rsidR="00992DB2" w:rsidRPr="007C2E23">
        <w:rPr>
          <w:rFonts w:asciiTheme="minorHAnsi" w:hAnsiTheme="minorHAnsi"/>
          <w:lang w:eastAsia="zh-CN"/>
        </w:rPr>
        <w:t xml:space="preserve"> [</w:t>
      </w:r>
      <w:r w:rsidR="00564F1A" w:rsidRPr="007C2E23">
        <w:rPr>
          <w:rFonts w:asciiTheme="minorHAnsi" w:hAnsiTheme="minorHAnsi"/>
          <w:lang w:eastAsia="zh-CN"/>
        </w:rPr>
        <w:t>1</w:t>
      </w:r>
      <w:r w:rsidR="00CA0D9F" w:rsidRPr="007C2E23">
        <w:rPr>
          <w:rFonts w:asciiTheme="minorHAnsi" w:hAnsiTheme="minorHAnsi"/>
          <w:lang w:eastAsia="zh-CN"/>
        </w:rPr>
        <w:t>]</w:t>
      </w:r>
      <w:r w:rsidR="00FC24FC" w:rsidRPr="007C2E23">
        <w:rPr>
          <w:rFonts w:asciiTheme="minorHAnsi" w:hAnsiTheme="minorHAnsi"/>
          <w:lang w:eastAsia="zh-CN"/>
        </w:rPr>
        <w:t xml:space="preserve">. </w:t>
      </w:r>
      <w:r w:rsidR="00956C90" w:rsidRPr="007C2E23">
        <w:rPr>
          <w:rFonts w:asciiTheme="minorHAnsi" w:hAnsiTheme="minorHAnsi"/>
          <w:lang w:eastAsia="zh-CN"/>
        </w:rPr>
        <w:t>In this cont</w:t>
      </w:r>
      <w:r w:rsidR="00FC24FC" w:rsidRPr="007C2E23">
        <w:rPr>
          <w:rFonts w:asciiTheme="minorHAnsi" w:hAnsiTheme="minorHAnsi"/>
          <w:lang w:eastAsia="zh-CN"/>
        </w:rPr>
        <w:t>ribution, w</w:t>
      </w:r>
      <w:r w:rsidRPr="007C2E23">
        <w:rPr>
          <w:rFonts w:asciiTheme="minorHAnsi" w:hAnsiTheme="minorHAnsi"/>
          <w:lang w:eastAsia="zh-CN"/>
        </w:rPr>
        <w:t xml:space="preserve">e present our view on </w:t>
      </w:r>
      <w:r w:rsidR="00674D0D">
        <w:rPr>
          <w:rFonts w:asciiTheme="minorHAnsi" w:hAnsiTheme="minorHAnsi"/>
          <w:lang w:eastAsia="zh-CN"/>
        </w:rPr>
        <w:t>some aspects</w:t>
      </w:r>
      <w:r w:rsidR="007C2E23" w:rsidRPr="007C2E23">
        <w:rPr>
          <w:rFonts w:asciiTheme="minorHAnsi" w:hAnsiTheme="minorHAnsi"/>
          <w:lang w:eastAsia="zh-CN"/>
        </w:rPr>
        <w:t xml:space="preserve"> of </w:t>
      </w:r>
      <w:r w:rsidRPr="007C2E23">
        <w:rPr>
          <w:rFonts w:asciiTheme="minorHAnsi" w:hAnsiTheme="minorHAnsi"/>
          <w:lang w:eastAsia="zh-CN"/>
        </w:rPr>
        <w:t>such an enhancement</w:t>
      </w:r>
      <w:r w:rsidR="00956C90" w:rsidRPr="007C2E23">
        <w:rPr>
          <w:rFonts w:asciiTheme="minorHAnsi" w:hAnsiTheme="minorHAnsi"/>
          <w:lang w:eastAsia="zh-CN"/>
        </w:rPr>
        <w:t>.</w:t>
      </w:r>
    </w:p>
    <w:p w14:paraId="58DBB2D0" w14:textId="679F21D0" w:rsidR="00403038" w:rsidRPr="002C1715" w:rsidRDefault="00403038" w:rsidP="00403038">
      <w:pPr>
        <w:pStyle w:val="Heading1"/>
        <w:rPr>
          <w:rFonts w:cs="Arial"/>
          <w:szCs w:val="36"/>
          <w:lang w:eastAsia="ko-KR"/>
        </w:rPr>
      </w:pPr>
      <w:r w:rsidRPr="002C1715">
        <w:rPr>
          <w:rFonts w:cs="Arial"/>
          <w:szCs w:val="36"/>
          <w:lang w:eastAsia="ko-KR"/>
        </w:rPr>
        <w:t>2</w:t>
      </w:r>
      <w:r w:rsidRPr="002C1715">
        <w:rPr>
          <w:rFonts w:cs="Arial"/>
          <w:szCs w:val="36"/>
          <w:lang w:eastAsia="ko-KR"/>
        </w:rPr>
        <w:tab/>
      </w:r>
      <w:r w:rsidR="000766E5">
        <w:rPr>
          <w:rFonts w:cs="Arial"/>
          <w:szCs w:val="36"/>
          <w:lang w:eastAsia="ko-KR"/>
        </w:rPr>
        <w:t>Offloading Enhancements for NAICS</w:t>
      </w:r>
    </w:p>
    <w:p w14:paraId="49E0F763" w14:textId="4B8F1B40" w:rsidR="000766E5" w:rsidRPr="001F06EC" w:rsidRDefault="000766E5" w:rsidP="001B2814">
      <w:pPr>
        <w:rPr>
          <w:rFonts w:asciiTheme="minorHAnsi" w:hAnsiTheme="minorHAnsi"/>
          <w:lang w:eastAsia="zh-CN"/>
        </w:rPr>
      </w:pPr>
      <w:bookmarkStart w:id="7" w:name="OLE_LINK79"/>
      <w:bookmarkStart w:id="8" w:name="OLE_LINK222"/>
      <w:bookmarkEnd w:id="4"/>
      <w:bookmarkEnd w:id="5"/>
      <w:bookmarkEnd w:id="6"/>
      <w:r>
        <w:rPr>
          <w:rFonts w:asciiTheme="minorHAnsi" w:hAnsiTheme="minorHAnsi"/>
          <w:lang w:eastAsia="zh-CN"/>
        </w:rPr>
        <w:t xml:space="preserve">Per the WID, the objective </w:t>
      </w:r>
      <w:r w:rsidR="001F06EC">
        <w:rPr>
          <w:rFonts w:asciiTheme="minorHAnsi" w:hAnsiTheme="minorHAnsi"/>
          <w:lang w:eastAsia="zh-CN"/>
        </w:rPr>
        <w:t>of</w:t>
      </w:r>
      <w:r>
        <w:rPr>
          <w:rFonts w:asciiTheme="minorHAnsi" w:hAnsiTheme="minorHAnsi"/>
          <w:lang w:eastAsia="zh-CN"/>
        </w:rPr>
        <w:t xml:space="preserve"> </w:t>
      </w:r>
      <w:r w:rsidRPr="001F06EC">
        <w:rPr>
          <w:rFonts w:asciiTheme="minorHAnsi" w:hAnsiTheme="minorHAnsi"/>
          <w:lang w:eastAsia="zh-CN"/>
        </w:rPr>
        <w:t>Network-Assisted Interference Cancellation and Suppression for UMTS is stated as:-</w:t>
      </w:r>
    </w:p>
    <w:p w14:paraId="062D9852" w14:textId="77777777" w:rsidR="000766E5" w:rsidRPr="00AE650D" w:rsidRDefault="000766E5" w:rsidP="000766E5">
      <w:pPr>
        <w:pStyle w:val="ListParagraph"/>
        <w:numPr>
          <w:ilvl w:val="0"/>
          <w:numId w:val="38"/>
        </w:numPr>
        <w:rPr>
          <w:rFonts w:asciiTheme="minorHAnsi" w:hAnsiTheme="minorHAnsi"/>
          <w:lang w:eastAsia="zh-CN"/>
        </w:rPr>
      </w:pPr>
      <w:r w:rsidRPr="00AE650D">
        <w:rPr>
          <w:rFonts w:asciiTheme="minorHAnsi" w:hAnsiTheme="minorHAnsi"/>
          <w:lang w:eastAsia="zh-CN"/>
        </w:rPr>
        <w:t xml:space="preserve">Specify mechanisms for enhanced offloading with NAICS UE based on re-using Multiflow/Multicarrier functionalities relevant for offloading (RAN1, RAN2, RAN3), considering Single Carrier/Dual Carrier scenarios. </w:t>
      </w:r>
    </w:p>
    <w:p w14:paraId="567F627C" w14:textId="1E394680" w:rsidR="000766E5" w:rsidRPr="00AE650D" w:rsidRDefault="000766E5" w:rsidP="000766E5">
      <w:pPr>
        <w:pStyle w:val="ListParagraph"/>
        <w:numPr>
          <w:ilvl w:val="0"/>
          <w:numId w:val="38"/>
        </w:numPr>
        <w:rPr>
          <w:rFonts w:asciiTheme="minorHAnsi" w:hAnsiTheme="minorHAnsi"/>
          <w:lang w:eastAsia="zh-CN"/>
        </w:rPr>
      </w:pPr>
      <w:r w:rsidRPr="00AE650D">
        <w:rPr>
          <w:rFonts w:asciiTheme="minorHAnsi" w:hAnsiTheme="minorHAnsi"/>
          <w:lang w:eastAsia="zh-CN"/>
        </w:rPr>
        <w:t>Evaluate potential optional enhancements at the UE side to reduce uplink interference, as well as UE power savings.</w:t>
      </w:r>
      <w:bookmarkStart w:id="9" w:name="_GoBack"/>
      <w:bookmarkEnd w:id="9"/>
    </w:p>
    <w:p w14:paraId="49204123" w14:textId="0D8C9DF0" w:rsidR="00956C90" w:rsidRDefault="00DE39B8" w:rsidP="001B2814">
      <w:p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 xml:space="preserve">As described in </w:t>
      </w:r>
      <w:r>
        <w:rPr>
          <w:rFonts w:asciiTheme="minorHAnsi" w:hAnsiTheme="minorHAnsi"/>
          <w:lang w:eastAsia="zh-CN"/>
        </w:rPr>
        <w:fldChar w:fldCharType="begin"/>
      </w:r>
      <w:r>
        <w:rPr>
          <w:rFonts w:asciiTheme="minorHAnsi" w:hAnsiTheme="minorHAnsi"/>
          <w:lang w:eastAsia="zh-CN"/>
        </w:rPr>
        <w:instrText xml:space="preserve"> REF _Ref430703587 \r </w:instrText>
      </w:r>
      <w:r>
        <w:rPr>
          <w:rFonts w:asciiTheme="minorHAnsi" w:hAnsiTheme="minorHAnsi"/>
          <w:lang w:eastAsia="zh-CN"/>
        </w:rPr>
        <w:fldChar w:fldCharType="separate"/>
      </w:r>
      <w:r>
        <w:rPr>
          <w:rFonts w:asciiTheme="minorHAnsi" w:hAnsiTheme="minorHAnsi"/>
          <w:lang w:eastAsia="zh-CN"/>
        </w:rPr>
        <w:t>[2]</w:t>
      </w:r>
      <w:r>
        <w:rPr>
          <w:rFonts w:asciiTheme="minorHAnsi" w:hAnsiTheme="minorHAnsi"/>
          <w:lang w:eastAsia="zh-CN"/>
        </w:rPr>
        <w:fldChar w:fldCharType="end"/>
      </w:r>
      <w:r w:rsidR="000766E5">
        <w:rPr>
          <w:rFonts w:asciiTheme="minorHAnsi" w:hAnsiTheme="minorHAnsi"/>
          <w:lang w:eastAsia="zh-CN"/>
        </w:rPr>
        <w:t xml:space="preserve">, a simplified version </w:t>
      </w:r>
      <w:r w:rsidR="001F06EC">
        <w:rPr>
          <w:rFonts w:asciiTheme="minorHAnsi" w:hAnsiTheme="minorHAnsi"/>
          <w:lang w:eastAsia="zh-CN"/>
        </w:rPr>
        <w:t xml:space="preserve">of the </w:t>
      </w:r>
      <w:r w:rsidR="007C2E23">
        <w:rPr>
          <w:rFonts w:asciiTheme="minorHAnsi" w:hAnsiTheme="minorHAnsi"/>
          <w:lang w:eastAsia="zh-CN"/>
        </w:rPr>
        <w:t xml:space="preserve">Rel-11 </w:t>
      </w:r>
      <w:r w:rsidR="001F06EC">
        <w:rPr>
          <w:rFonts w:asciiTheme="minorHAnsi" w:hAnsiTheme="minorHAnsi"/>
          <w:lang w:eastAsia="zh-CN"/>
        </w:rPr>
        <w:t>Multi</w:t>
      </w:r>
      <w:r w:rsidR="00956C90">
        <w:rPr>
          <w:rFonts w:asciiTheme="minorHAnsi" w:hAnsiTheme="minorHAnsi"/>
          <w:lang w:eastAsia="zh-CN"/>
        </w:rPr>
        <w:t>flow</w:t>
      </w:r>
      <w:r w:rsidR="001F06EC">
        <w:rPr>
          <w:rFonts w:asciiTheme="minorHAnsi" w:hAnsiTheme="minorHAnsi"/>
          <w:lang w:eastAsia="zh-CN"/>
        </w:rPr>
        <w:t xml:space="preserve"> feature </w:t>
      </w:r>
      <w:r w:rsidR="000766E5">
        <w:rPr>
          <w:rFonts w:asciiTheme="minorHAnsi" w:hAnsiTheme="minorHAnsi"/>
          <w:lang w:eastAsia="zh-CN"/>
        </w:rPr>
        <w:t xml:space="preserve">could be used </w:t>
      </w:r>
      <w:r w:rsidR="001F06EC">
        <w:rPr>
          <w:rFonts w:asciiTheme="minorHAnsi" w:hAnsiTheme="minorHAnsi"/>
          <w:lang w:eastAsia="zh-CN"/>
        </w:rPr>
        <w:t>as a solution for enhanced</w:t>
      </w:r>
      <w:r w:rsidR="00FD602C">
        <w:rPr>
          <w:rFonts w:asciiTheme="minorHAnsi" w:hAnsiTheme="minorHAnsi"/>
          <w:lang w:eastAsia="zh-CN"/>
        </w:rPr>
        <w:t xml:space="preserve"> offloading </w:t>
      </w:r>
      <w:r w:rsidR="001F06EC">
        <w:rPr>
          <w:rFonts w:asciiTheme="minorHAnsi" w:hAnsiTheme="minorHAnsi"/>
          <w:lang w:eastAsia="zh-CN"/>
        </w:rPr>
        <w:t>for</w:t>
      </w:r>
      <w:r w:rsidR="00FD602C">
        <w:rPr>
          <w:rFonts w:asciiTheme="minorHAnsi" w:hAnsiTheme="minorHAnsi"/>
          <w:lang w:eastAsia="zh-CN"/>
        </w:rPr>
        <w:t xml:space="preserve"> NAICS capable UE’s. </w:t>
      </w:r>
      <w:r w:rsidR="007C2E23">
        <w:rPr>
          <w:rFonts w:asciiTheme="minorHAnsi" w:hAnsiTheme="minorHAnsi"/>
          <w:lang w:eastAsia="zh-CN"/>
        </w:rPr>
        <w:t>T</w:t>
      </w:r>
      <w:r w:rsidR="00FD602C">
        <w:rPr>
          <w:rFonts w:asciiTheme="minorHAnsi" w:hAnsiTheme="minorHAnsi"/>
          <w:lang w:eastAsia="zh-CN"/>
        </w:rPr>
        <w:t xml:space="preserve">he simplifications described </w:t>
      </w:r>
      <w:r>
        <w:rPr>
          <w:rFonts w:asciiTheme="minorHAnsi" w:hAnsiTheme="minorHAnsi"/>
          <w:lang w:eastAsia="zh-CN"/>
        </w:rPr>
        <w:t xml:space="preserve">in </w:t>
      </w:r>
      <w:r>
        <w:rPr>
          <w:rFonts w:asciiTheme="minorHAnsi" w:hAnsiTheme="minorHAnsi"/>
          <w:lang w:eastAsia="zh-CN"/>
        </w:rPr>
        <w:fldChar w:fldCharType="begin"/>
      </w:r>
      <w:r>
        <w:rPr>
          <w:rFonts w:asciiTheme="minorHAnsi" w:hAnsiTheme="minorHAnsi"/>
          <w:lang w:eastAsia="zh-CN"/>
        </w:rPr>
        <w:instrText xml:space="preserve"> REF _Ref430703587 \r </w:instrText>
      </w:r>
      <w:r>
        <w:rPr>
          <w:rFonts w:asciiTheme="minorHAnsi" w:hAnsiTheme="minorHAnsi"/>
          <w:lang w:eastAsia="zh-CN"/>
        </w:rPr>
        <w:fldChar w:fldCharType="separate"/>
      </w:r>
      <w:r>
        <w:rPr>
          <w:rFonts w:asciiTheme="minorHAnsi" w:hAnsiTheme="minorHAnsi"/>
          <w:lang w:eastAsia="zh-CN"/>
        </w:rPr>
        <w:t>[2]</w:t>
      </w:r>
      <w:r>
        <w:rPr>
          <w:rFonts w:asciiTheme="minorHAnsi" w:hAnsiTheme="minorHAnsi"/>
          <w:lang w:eastAsia="zh-CN"/>
        </w:rPr>
        <w:fldChar w:fldCharType="end"/>
      </w:r>
      <w:r w:rsidR="00FD602C">
        <w:rPr>
          <w:rFonts w:asciiTheme="minorHAnsi" w:hAnsiTheme="minorHAnsi"/>
          <w:lang w:eastAsia="zh-CN"/>
        </w:rPr>
        <w:t xml:space="preserve"> apply mostly to the network </w:t>
      </w:r>
      <w:r w:rsidR="001F06EC">
        <w:rPr>
          <w:rFonts w:asciiTheme="minorHAnsi" w:hAnsiTheme="minorHAnsi"/>
          <w:lang w:eastAsia="zh-CN"/>
        </w:rPr>
        <w:t>-</w:t>
      </w:r>
      <w:r w:rsidR="00FD602C">
        <w:rPr>
          <w:rFonts w:asciiTheme="minorHAnsi" w:hAnsiTheme="minorHAnsi"/>
          <w:lang w:eastAsia="zh-CN"/>
        </w:rPr>
        <w:t xml:space="preserve"> the network is not required to implement multi-link functionality for flow control or RLC skew management at the RNC</w:t>
      </w:r>
      <w:r w:rsidR="001F06EC">
        <w:rPr>
          <w:rFonts w:asciiTheme="minorHAnsi" w:hAnsiTheme="minorHAnsi"/>
          <w:lang w:eastAsia="zh-CN"/>
        </w:rPr>
        <w:t xml:space="preserve"> since all the data is transmitted from just one link</w:t>
      </w:r>
      <w:r w:rsidR="00FD602C">
        <w:rPr>
          <w:rFonts w:asciiTheme="minorHAnsi" w:hAnsiTheme="minorHAnsi"/>
          <w:lang w:eastAsia="zh-CN"/>
        </w:rPr>
        <w:t>. From a UE’s perspective,</w:t>
      </w:r>
      <w:r w:rsidR="001F06EC">
        <w:rPr>
          <w:rFonts w:asciiTheme="minorHAnsi" w:hAnsiTheme="minorHAnsi"/>
          <w:lang w:eastAsia="zh-CN"/>
        </w:rPr>
        <w:t xml:space="preserve"> a Rel-11 Multiflow capable UE could support simplified Multiflow opera</w:t>
      </w:r>
      <w:r w:rsidR="007349CF">
        <w:rPr>
          <w:rFonts w:asciiTheme="minorHAnsi" w:hAnsiTheme="minorHAnsi"/>
          <w:lang w:eastAsia="zh-CN"/>
        </w:rPr>
        <w:t>tion without any changes. To maximize the penetration and benefits from the new offloading enhancement,</w:t>
      </w:r>
      <w:r w:rsidR="001F06EC">
        <w:rPr>
          <w:rFonts w:asciiTheme="minorHAnsi" w:hAnsiTheme="minorHAnsi"/>
          <w:lang w:eastAsia="zh-CN"/>
        </w:rPr>
        <w:t xml:space="preserve"> it would be desirable that a mechanism reusing Multiflow is designed to accommodate and work with </w:t>
      </w:r>
      <w:r>
        <w:rPr>
          <w:rFonts w:asciiTheme="minorHAnsi" w:hAnsiTheme="minorHAnsi"/>
          <w:lang w:eastAsia="zh-CN"/>
        </w:rPr>
        <w:t>Rel-11 M</w:t>
      </w:r>
      <w:r w:rsidR="001F06EC">
        <w:rPr>
          <w:rFonts w:asciiTheme="minorHAnsi" w:hAnsiTheme="minorHAnsi"/>
          <w:lang w:eastAsia="zh-CN"/>
        </w:rPr>
        <w:t>ultiflow capable UE’s.</w:t>
      </w:r>
    </w:p>
    <w:p w14:paraId="4C3C9A8D" w14:textId="7557343E" w:rsidR="001F06EC" w:rsidRPr="001E0B7E" w:rsidRDefault="001F06EC" w:rsidP="001F06EC">
      <w:pPr>
        <w:keepNext/>
        <w:keepLines/>
        <w:tabs>
          <w:tab w:val="num" w:pos="567"/>
        </w:tabs>
        <w:spacing w:before="180"/>
        <w:ind w:left="90"/>
        <w:outlineLvl w:val="1"/>
        <w:rPr>
          <w:rFonts w:asciiTheme="minorHAnsi" w:hAnsiTheme="minorHAnsi"/>
          <w:b/>
          <w:lang w:eastAsia="zh-CN"/>
        </w:rPr>
      </w:pPr>
      <w:r w:rsidRPr="001E0B7E">
        <w:rPr>
          <w:b/>
        </w:rPr>
        <w:t>Propo</w:t>
      </w:r>
      <w:r>
        <w:rPr>
          <w:b/>
        </w:rPr>
        <w:t>sal</w:t>
      </w:r>
      <w:r w:rsidR="00DE39B8">
        <w:rPr>
          <w:b/>
        </w:rPr>
        <w:t xml:space="preserve"> 1</w:t>
      </w:r>
      <w:r>
        <w:rPr>
          <w:b/>
        </w:rPr>
        <w:t xml:space="preserve">: </w:t>
      </w:r>
      <w:r w:rsidR="009569AF">
        <w:rPr>
          <w:b/>
        </w:rPr>
        <w:t>The m</w:t>
      </w:r>
      <w:r>
        <w:rPr>
          <w:b/>
        </w:rPr>
        <w:t xml:space="preserve">echanisms for enhanced offloading </w:t>
      </w:r>
      <w:r w:rsidR="009569AF">
        <w:rPr>
          <w:b/>
        </w:rPr>
        <w:t xml:space="preserve">should work with </w:t>
      </w:r>
      <w:r>
        <w:rPr>
          <w:b/>
        </w:rPr>
        <w:t>Rel-11</w:t>
      </w:r>
      <w:r w:rsidR="009569AF">
        <w:rPr>
          <w:b/>
        </w:rPr>
        <w:t xml:space="preserve"> UE’s capable of Multiflow operation</w:t>
      </w:r>
      <w:r w:rsidRPr="001E0B7E">
        <w:rPr>
          <w:b/>
        </w:rPr>
        <w:t xml:space="preserve">. </w:t>
      </w:r>
    </w:p>
    <w:p w14:paraId="4356FB0E" w14:textId="16E6E408" w:rsidR="00FA1E13" w:rsidRDefault="00DE39B8" w:rsidP="00FA1E13">
      <w:p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 xml:space="preserve">In </w:t>
      </w:r>
      <w:r>
        <w:rPr>
          <w:rFonts w:asciiTheme="minorHAnsi" w:hAnsiTheme="minorHAnsi"/>
          <w:lang w:eastAsia="zh-CN"/>
        </w:rPr>
        <w:fldChar w:fldCharType="begin"/>
      </w:r>
      <w:r>
        <w:rPr>
          <w:rFonts w:asciiTheme="minorHAnsi" w:hAnsiTheme="minorHAnsi"/>
          <w:lang w:eastAsia="zh-CN"/>
        </w:rPr>
        <w:instrText xml:space="preserve"> REF _Ref430703609 \r </w:instrText>
      </w:r>
      <w:r>
        <w:rPr>
          <w:rFonts w:asciiTheme="minorHAnsi" w:hAnsiTheme="minorHAnsi"/>
          <w:lang w:eastAsia="zh-CN"/>
        </w:rPr>
        <w:fldChar w:fldCharType="separate"/>
      </w:r>
      <w:r>
        <w:rPr>
          <w:rFonts w:asciiTheme="minorHAnsi" w:hAnsiTheme="minorHAnsi"/>
          <w:lang w:eastAsia="zh-CN"/>
        </w:rPr>
        <w:t>[3]</w:t>
      </w:r>
      <w:r>
        <w:rPr>
          <w:rFonts w:asciiTheme="minorHAnsi" w:hAnsiTheme="minorHAnsi"/>
          <w:lang w:eastAsia="zh-CN"/>
        </w:rPr>
        <w:fldChar w:fldCharType="end"/>
      </w:r>
      <w:r>
        <w:rPr>
          <w:rFonts w:asciiTheme="minorHAnsi" w:hAnsiTheme="minorHAnsi"/>
          <w:lang w:eastAsia="zh-CN"/>
        </w:rPr>
        <w:t xml:space="preserve">, potential optimizations to the UE are described for simplified Multiflow operation. These include optimizations to HARQ-ACK field, CQI reporting and HS-SCCH reception. Whilst </w:t>
      </w:r>
      <w:r w:rsidR="007C2E23">
        <w:rPr>
          <w:rFonts w:asciiTheme="minorHAnsi" w:hAnsiTheme="minorHAnsi"/>
          <w:lang w:eastAsia="zh-CN"/>
        </w:rPr>
        <w:t>s</w:t>
      </w:r>
      <w:r>
        <w:rPr>
          <w:rFonts w:asciiTheme="minorHAnsi" w:hAnsiTheme="minorHAnsi"/>
          <w:lang w:eastAsia="zh-CN"/>
        </w:rPr>
        <w:t>ome of these optimizations are applicable, they should not be considered essential to support enhanced offloading ba</w:t>
      </w:r>
      <w:r w:rsidR="00F64484">
        <w:rPr>
          <w:rFonts w:asciiTheme="minorHAnsi" w:hAnsiTheme="minorHAnsi"/>
          <w:lang w:eastAsia="zh-CN"/>
        </w:rPr>
        <w:t xml:space="preserve">sed on </w:t>
      </w:r>
      <w:r w:rsidR="007C2E23">
        <w:rPr>
          <w:rFonts w:asciiTheme="minorHAnsi" w:hAnsiTheme="minorHAnsi"/>
          <w:lang w:eastAsia="zh-CN"/>
        </w:rPr>
        <w:t>simplified Multiflow approach</w:t>
      </w:r>
      <w:r w:rsidR="00F64484">
        <w:rPr>
          <w:rFonts w:asciiTheme="minorHAnsi" w:hAnsiTheme="minorHAnsi"/>
          <w:lang w:eastAsia="zh-CN"/>
        </w:rPr>
        <w:t>.</w:t>
      </w:r>
    </w:p>
    <w:p w14:paraId="318E8857" w14:textId="1F04FC25" w:rsidR="00DE39B8" w:rsidRDefault="00DE39B8" w:rsidP="00DE39B8">
      <w:pPr>
        <w:keepNext/>
        <w:keepLines/>
        <w:tabs>
          <w:tab w:val="num" w:pos="567"/>
        </w:tabs>
        <w:spacing w:before="180"/>
        <w:ind w:left="90"/>
        <w:outlineLvl w:val="1"/>
        <w:rPr>
          <w:b/>
        </w:rPr>
      </w:pPr>
      <w:r w:rsidRPr="001E0B7E">
        <w:rPr>
          <w:b/>
        </w:rPr>
        <w:t>Propo</w:t>
      </w:r>
      <w:r>
        <w:rPr>
          <w:b/>
        </w:rPr>
        <w:t>sal 2: Any optimizations to Rel-11 Multiflow to introduce</w:t>
      </w:r>
      <w:r w:rsidR="00F64484">
        <w:rPr>
          <w:b/>
        </w:rPr>
        <w:t xml:space="preserve"> </w:t>
      </w:r>
      <w:r w:rsidR="007C2E23">
        <w:rPr>
          <w:b/>
        </w:rPr>
        <w:t xml:space="preserve">enhanced offloading </w:t>
      </w:r>
      <w:r w:rsidR="00674D0D">
        <w:rPr>
          <w:b/>
        </w:rPr>
        <w:t>should be optional</w:t>
      </w:r>
      <w:r w:rsidR="00F64484">
        <w:rPr>
          <w:b/>
        </w:rPr>
        <w:t>.</w:t>
      </w:r>
    </w:p>
    <w:p w14:paraId="6B4BDC1B" w14:textId="2A1787F9" w:rsidR="00F64484" w:rsidRDefault="00F64484" w:rsidP="00F64484">
      <w:p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 xml:space="preserve">As included in the WID objectives, the offloading mechanism should consider </w:t>
      </w:r>
      <w:r w:rsidR="007C2E23">
        <w:rPr>
          <w:rFonts w:asciiTheme="minorHAnsi" w:hAnsiTheme="minorHAnsi"/>
          <w:lang w:eastAsia="zh-CN"/>
        </w:rPr>
        <w:t xml:space="preserve">both </w:t>
      </w:r>
      <w:r>
        <w:rPr>
          <w:rFonts w:asciiTheme="minorHAnsi" w:hAnsiTheme="minorHAnsi"/>
          <w:lang w:eastAsia="zh-CN"/>
        </w:rPr>
        <w:t>single and dual carrier scenarios. In this regard, a simplified ope</w:t>
      </w:r>
      <w:r w:rsidR="003721C4">
        <w:rPr>
          <w:rFonts w:asciiTheme="minorHAnsi" w:hAnsiTheme="minorHAnsi"/>
          <w:lang w:eastAsia="zh-CN"/>
        </w:rPr>
        <w:t>ration based on SF-DC and</w:t>
      </w:r>
      <w:r>
        <w:rPr>
          <w:rFonts w:asciiTheme="minorHAnsi" w:hAnsiTheme="minorHAnsi"/>
          <w:lang w:eastAsia="zh-CN"/>
        </w:rPr>
        <w:t xml:space="preserve"> DF-4C Multiflow</w:t>
      </w:r>
      <w:r w:rsidR="003721C4">
        <w:rPr>
          <w:rFonts w:asciiTheme="minorHAnsi" w:hAnsiTheme="minorHAnsi"/>
          <w:lang w:eastAsia="zh-CN"/>
        </w:rPr>
        <w:t xml:space="preserve"> configurations</w:t>
      </w:r>
      <w:r>
        <w:rPr>
          <w:rFonts w:asciiTheme="minorHAnsi" w:hAnsiTheme="minorHAnsi"/>
          <w:lang w:eastAsia="zh-CN"/>
        </w:rPr>
        <w:t xml:space="preserve"> should be incorporated.</w:t>
      </w:r>
    </w:p>
    <w:p w14:paraId="585086BB" w14:textId="3F60175C" w:rsidR="00F64484" w:rsidRDefault="00F64484" w:rsidP="00F64484">
      <w:pPr>
        <w:keepNext/>
        <w:keepLines/>
        <w:tabs>
          <w:tab w:val="num" w:pos="567"/>
        </w:tabs>
        <w:spacing w:before="180"/>
        <w:ind w:left="90"/>
        <w:outlineLvl w:val="1"/>
        <w:rPr>
          <w:b/>
        </w:rPr>
      </w:pPr>
      <w:r w:rsidRPr="001E0B7E">
        <w:rPr>
          <w:b/>
        </w:rPr>
        <w:t>Propo</w:t>
      </w:r>
      <w:r>
        <w:rPr>
          <w:b/>
        </w:rPr>
        <w:t xml:space="preserve">sal 3: Enhanced </w:t>
      </w:r>
      <w:r w:rsidR="003721C4">
        <w:rPr>
          <w:b/>
        </w:rPr>
        <w:t xml:space="preserve">offloading </w:t>
      </w:r>
      <w:r w:rsidR="007349CF">
        <w:rPr>
          <w:b/>
        </w:rPr>
        <w:t>b</w:t>
      </w:r>
      <w:r>
        <w:rPr>
          <w:b/>
        </w:rPr>
        <w:t>ased on reusin</w:t>
      </w:r>
      <w:r w:rsidR="003721C4">
        <w:rPr>
          <w:b/>
        </w:rPr>
        <w:t xml:space="preserve">g Multiflow should incorporate </w:t>
      </w:r>
      <w:r>
        <w:rPr>
          <w:b/>
        </w:rPr>
        <w:t>both SF-DC and DF-4C for single-carrier and dual-carrier scenarios respectively.</w:t>
      </w:r>
    </w:p>
    <w:p w14:paraId="74ED6F23" w14:textId="5CBC2C6F" w:rsidR="00CC04D8" w:rsidRPr="00550EB2" w:rsidRDefault="001B2814" w:rsidP="00CC04D8">
      <w:pPr>
        <w:pStyle w:val="Heading1"/>
        <w:rPr>
          <w:rFonts w:cs="Arial"/>
          <w:szCs w:val="36"/>
        </w:rPr>
      </w:pPr>
      <w:r w:rsidRPr="00550EB2">
        <w:rPr>
          <w:rFonts w:cs="Arial"/>
          <w:szCs w:val="36"/>
        </w:rPr>
        <w:t>3</w:t>
      </w:r>
      <w:r w:rsidR="00B7216B" w:rsidRPr="00550EB2">
        <w:rPr>
          <w:rFonts w:cs="Arial"/>
          <w:szCs w:val="36"/>
        </w:rPr>
        <w:tab/>
        <w:t>Conclusions</w:t>
      </w:r>
      <w:bookmarkEnd w:id="7"/>
    </w:p>
    <w:p w14:paraId="74ED6F28" w14:textId="3EE827CE" w:rsidR="00427814" w:rsidRPr="00F64484" w:rsidRDefault="00D332E0" w:rsidP="00F64484">
      <w:pPr>
        <w:rPr>
          <w:rFonts w:asciiTheme="minorHAnsi" w:hAnsiTheme="minorHAnsi"/>
          <w:lang w:eastAsia="zh-CN"/>
        </w:rPr>
      </w:pPr>
      <w:r w:rsidRPr="00F64484">
        <w:rPr>
          <w:rFonts w:asciiTheme="minorHAnsi" w:hAnsiTheme="minorHAnsi"/>
          <w:lang w:eastAsia="zh-CN"/>
        </w:rPr>
        <w:t>In this c</w:t>
      </w:r>
      <w:r w:rsidR="00F64484" w:rsidRPr="00F64484">
        <w:rPr>
          <w:rFonts w:asciiTheme="minorHAnsi" w:hAnsiTheme="minorHAnsi"/>
          <w:lang w:eastAsia="zh-CN"/>
        </w:rPr>
        <w:t xml:space="preserve">ontribution, we have presented our view on the scope of the </w:t>
      </w:r>
      <w:r w:rsidR="00F64484">
        <w:rPr>
          <w:rFonts w:asciiTheme="minorHAnsi" w:hAnsiTheme="minorHAnsi"/>
          <w:lang w:eastAsia="zh-CN"/>
        </w:rPr>
        <w:t>mechanism</w:t>
      </w:r>
      <w:r w:rsidR="00F64484" w:rsidRPr="000766E5">
        <w:rPr>
          <w:rFonts w:asciiTheme="minorHAnsi" w:hAnsiTheme="minorHAnsi"/>
          <w:lang w:eastAsia="zh-CN"/>
        </w:rPr>
        <w:t xml:space="preserve"> for enhanced offloading with NAICS UE based on re-using Multiflow/Multicarrier</w:t>
      </w:r>
      <w:r w:rsidR="00F64484">
        <w:rPr>
          <w:rFonts w:asciiTheme="minorHAnsi" w:hAnsiTheme="minorHAnsi"/>
          <w:lang w:eastAsia="zh-CN"/>
        </w:rPr>
        <w:t>. The following proposals have been made:-</w:t>
      </w:r>
    </w:p>
    <w:p w14:paraId="47A0C9E5" w14:textId="4E78EEDF" w:rsidR="00F64484" w:rsidRPr="001E0B7E" w:rsidRDefault="00146364" w:rsidP="00146364">
      <w:pPr>
        <w:keepNext/>
        <w:keepLines/>
        <w:tabs>
          <w:tab w:val="num" w:pos="567"/>
        </w:tabs>
        <w:spacing w:before="180"/>
        <w:ind w:left="90"/>
        <w:outlineLvl w:val="1"/>
        <w:rPr>
          <w:rFonts w:asciiTheme="minorHAnsi" w:hAnsiTheme="minorHAnsi"/>
          <w:b/>
          <w:lang w:eastAsia="zh-CN"/>
        </w:rPr>
      </w:pPr>
      <w:r w:rsidRPr="001E0B7E">
        <w:rPr>
          <w:b/>
        </w:rPr>
        <w:lastRenderedPageBreak/>
        <w:t>Propo</w:t>
      </w:r>
      <w:r>
        <w:rPr>
          <w:b/>
        </w:rPr>
        <w:t>sal 1: The mechanisms for enhanced offloading should work with Rel-11 UE’s capable of Multiflow operation</w:t>
      </w:r>
      <w:r w:rsidRPr="001E0B7E">
        <w:rPr>
          <w:b/>
        </w:rPr>
        <w:t xml:space="preserve">. </w:t>
      </w:r>
    </w:p>
    <w:p w14:paraId="519479A8" w14:textId="77777777" w:rsidR="00146364" w:rsidRDefault="00146364" w:rsidP="00146364">
      <w:pPr>
        <w:keepNext/>
        <w:keepLines/>
        <w:tabs>
          <w:tab w:val="num" w:pos="567"/>
        </w:tabs>
        <w:spacing w:before="180"/>
        <w:ind w:left="90"/>
        <w:outlineLvl w:val="1"/>
        <w:rPr>
          <w:b/>
        </w:rPr>
      </w:pPr>
      <w:r w:rsidRPr="001E0B7E">
        <w:rPr>
          <w:b/>
        </w:rPr>
        <w:t>Propo</w:t>
      </w:r>
      <w:r>
        <w:rPr>
          <w:b/>
        </w:rPr>
        <w:t>sal 2: Any optimizations to Rel-11 Multiflow to introduce enhanced offloading should be optional.</w:t>
      </w:r>
    </w:p>
    <w:p w14:paraId="10EC931D" w14:textId="77777777" w:rsidR="00146364" w:rsidRDefault="00146364" w:rsidP="00146364">
      <w:pPr>
        <w:keepNext/>
        <w:keepLines/>
        <w:tabs>
          <w:tab w:val="num" w:pos="567"/>
        </w:tabs>
        <w:spacing w:before="180"/>
        <w:ind w:left="90"/>
        <w:outlineLvl w:val="1"/>
        <w:rPr>
          <w:b/>
        </w:rPr>
      </w:pPr>
      <w:r w:rsidRPr="001E0B7E">
        <w:rPr>
          <w:b/>
        </w:rPr>
        <w:t>Propo</w:t>
      </w:r>
      <w:r>
        <w:rPr>
          <w:b/>
        </w:rPr>
        <w:t>sal 3: Enhanced offloading based on reusing Multiflow should incorporate both SF-DC and DF-4C for single-carrier and dual-carrier scenarios respectively.</w:t>
      </w:r>
    </w:p>
    <w:p w14:paraId="74ED6F29" w14:textId="12804CF4" w:rsidR="00B7216B" w:rsidRPr="00550EB2" w:rsidRDefault="001B2814" w:rsidP="00B7216B">
      <w:pPr>
        <w:pStyle w:val="Heading1"/>
        <w:rPr>
          <w:rFonts w:cs="Arial"/>
          <w:kern w:val="2"/>
          <w:szCs w:val="36"/>
          <w:lang w:val="en-US" w:eastAsia="zh-CN"/>
        </w:rPr>
      </w:pPr>
      <w:r w:rsidRPr="00550EB2">
        <w:rPr>
          <w:rFonts w:cs="Arial"/>
          <w:kern w:val="2"/>
          <w:szCs w:val="36"/>
          <w:lang w:val="en-US" w:eastAsia="ko-KR"/>
        </w:rPr>
        <w:t>4</w:t>
      </w:r>
      <w:r w:rsidR="00B7216B" w:rsidRPr="00550EB2">
        <w:rPr>
          <w:rFonts w:cs="Arial"/>
          <w:kern w:val="2"/>
          <w:szCs w:val="36"/>
          <w:lang w:val="en-US" w:eastAsia="zh-CN"/>
        </w:rPr>
        <w:tab/>
        <w:t>References</w:t>
      </w:r>
    </w:p>
    <w:bookmarkEnd w:id="8"/>
    <w:p w14:paraId="37379340" w14:textId="182D3FEF" w:rsidR="005F4BCF" w:rsidRPr="000766E5" w:rsidRDefault="000766E5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</w:rPr>
      </w:pPr>
      <w:r w:rsidRPr="000766E5">
        <w:rPr>
          <w:noProof/>
          <w:sz w:val="20"/>
        </w:rPr>
        <w:t>RP</w:t>
      </w:r>
      <w:r w:rsidR="005F4BCF" w:rsidRPr="000766E5">
        <w:rPr>
          <w:noProof/>
          <w:sz w:val="20"/>
        </w:rPr>
        <w:t>-</w:t>
      </w:r>
      <w:r w:rsidRPr="000766E5">
        <w:rPr>
          <w:sz w:val="20"/>
        </w:rPr>
        <w:t>151577</w:t>
      </w:r>
      <w:r w:rsidR="006D7D68" w:rsidRPr="000766E5">
        <w:rPr>
          <w:sz w:val="20"/>
        </w:rPr>
        <w:t xml:space="preserve">, </w:t>
      </w:r>
      <w:r w:rsidRPr="000766E5">
        <w:rPr>
          <w:sz w:val="20"/>
        </w:rPr>
        <w:t>Network-Assisted Interference Cancellation and Suppression for UMTS, WID</w:t>
      </w:r>
    </w:p>
    <w:p w14:paraId="0446A772" w14:textId="77777777" w:rsidR="00DE39B8" w:rsidRDefault="00956C90" w:rsidP="00DE39B8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</w:rPr>
      </w:pPr>
      <w:bookmarkStart w:id="10" w:name="_Ref430703587"/>
      <w:r>
        <w:rPr>
          <w:sz w:val="20"/>
        </w:rPr>
        <w:t>R1-15</w:t>
      </w:r>
      <w:r w:rsidR="00DE39B8">
        <w:rPr>
          <w:sz w:val="20"/>
        </w:rPr>
        <w:t>3100</w:t>
      </w:r>
      <w:r w:rsidR="005F4BCF" w:rsidRPr="005F4BCF">
        <w:rPr>
          <w:sz w:val="20"/>
        </w:rPr>
        <w:t xml:space="preserve">, </w:t>
      </w:r>
      <w:bookmarkStart w:id="11" w:name="_Ref378631753"/>
      <w:r w:rsidR="00DE39B8">
        <w:rPr>
          <w:sz w:val="20"/>
        </w:rPr>
        <w:t>Offloading solution for NAICS</w:t>
      </w:r>
      <w:r>
        <w:rPr>
          <w:sz w:val="20"/>
        </w:rPr>
        <w:t xml:space="preserve">, </w:t>
      </w:r>
      <w:r w:rsidR="00DE39B8">
        <w:rPr>
          <w:sz w:val="20"/>
        </w:rPr>
        <w:t>Qualcomm Incorporated</w:t>
      </w:r>
      <w:bookmarkEnd w:id="10"/>
    </w:p>
    <w:p w14:paraId="24FE00EC" w14:textId="78295B67" w:rsidR="00DE39B8" w:rsidRPr="00DE39B8" w:rsidRDefault="00DE39B8" w:rsidP="00DE39B8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</w:rPr>
      </w:pPr>
      <w:bookmarkStart w:id="12" w:name="_Ref430703609"/>
      <w:r w:rsidRPr="00DE39B8">
        <w:rPr>
          <w:sz w:val="20"/>
        </w:rPr>
        <w:t>R1-154692, Enhanced offloading based on simplified SF-DC functionality</w:t>
      </w:r>
      <w:r>
        <w:rPr>
          <w:sz w:val="20"/>
        </w:rPr>
        <w:t>, Huawei, HiSilicon</w:t>
      </w:r>
      <w:bookmarkEnd w:id="12"/>
    </w:p>
    <w:bookmarkEnd w:id="11"/>
    <w:p w14:paraId="076FE961" w14:textId="77777777" w:rsidR="005F4BCF" w:rsidRPr="005F4BCF" w:rsidRDefault="005F4BCF" w:rsidP="005F4BCF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1080"/>
        <w:textAlignment w:val="auto"/>
        <w:rPr>
          <w:bCs/>
          <w:kern w:val="2"/>
          <w:sz w:val="20"/>
        </w:rPr>
      </w:pPr>
    </w:p>
    <w:sectPr w:rsidR="005F4BCF" w:rsidRPr="005F4BCF" w:rsidSect="008C2332">
      <w:headerReference w:type="even" r:id="rId11"/>
      <w:footnotePr>
        <w:numRestart w:val="eachSect"/>
      </w:footnotePr>
      <w:pgSz w:w="11907" w:h="16840" w:code="9"/>
      <w:pgMar w:top="1080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827E3" w14:textId="77777777" w:rsidR="00533F79" w:rsidRDefault="00533F79">
      <w:pPr>
        <w:spacing w:after="0"/>
      </w:pPr>
      <w:r>
        <w:separator/>
      </w:r>
    </w:p>
  </w:endnote>
  <w:endnote w:type="continuationSeparator" w:id="0">
    <w:p w14:paraId="1CAC7E6B" w14:textId="77777777" w:rsidR="00533F79" w:rsidRDefault="00533F79">
      <w:pPr>
        <w:spacing w:after="0"/>
      </w:pPr>
      <w:r>
        <w:continuationSeparator/>
      </w:r>
    </w:p>
  </w:endnote>
  <w:endnote w:type="continuationNotice" w:id="1">
    <w:p w14:paraId="1962B0ED" w14:textId="77777777" w:rsidR="00533F79" w:rsidRDefault="00533F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12727" w14:textId="77777777" w:rsidR="00533F79" w:rsidRDefault="00533F79">
      <w:pPr>
        <w:spacing w:after="0"/>
      </w:pPr>
      <w:r>
        <w:separator/>
      </w:r>
    </w:p>
  </w:footnote>
  <w:footnote w:type="continuationSeparator" w:id="0">
    <w:p w14:paraId="12A6C8D3" w14:textId="77777777" w:rsidR="00533F79" w:rsidRDefault="00533F79">
      <w:pPr>
        <w:spacing w:after="0"/>
      </w:pPr>
      <w:r>
        <w:continuationSeparator/>
      </w:r>
    </w:p>
  </w:footnote>
  <w:footnote w:type="continuationNotice" w:id="1">
    <w:p w14:paraId="0DECAA6A" w14:textId="77777777" w:rsidR="00533F79" w:rsidRDefault="00533F7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D6F46" w14:textId="77777777" w:rsidR="001F4D9D" w:rsidRDefault="001F4D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96F13EC"/>
    <w:multiLevelType w:val="hybridMultilevel"/>
    <w:tmpl w:val="C3AC56DE"/>
    <w:lvl w:ilvl="0" w:tplc="DD6618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C7C0A"/>
    <w:multiLevelType w:val="hybridMultilevel"/>
    <w:tmpl w:val="37B8FFF6"/>
    <w:lvl w:ilvl="0" w:tplc="4718FB32">
      <w:start w:val="1"/>
      <w:numFmt w:val="bullet"/>
      <w:pStyle w:val="TableBullet"/>
      <w:lvlText w:val=""/>
      <w:lvlJc w:val="left"/>
      <w:pPr>
        <w:tabs>
          <w:tab w:val="num" w:pos="288"/>
        </w:tabs>
        <w:ind w:left="432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87E53"/>
    <w:multiLevelType w:val="hybridMultilevel"/>
    <w:tmpl w:val="EF0E884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16E63887"/>
    <w:multiLevelType w:val="hybridMultilevel"/>
    <w:tmpl w:val="9B10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F0AE3"/>
    <w:multiLevelType w:val="hybridMultilevel"/>
    <w:tmpl w:val="AF306D6A"/>
    <w:lvl w:ilvl="0" w:tplc="1688DB42">
      <w:start w:val="1"/>
      <w:numFmt w:val="decimal"/>
      <w:lvlText w:val="[%1]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0" w15:restartNumberingAfterBreak="0">
    <w:nsid w:val="1B611D2F"/>
    <w:multiLevelType w:val="hybridMultilevel"/>
    <w:tmpl w:val="D72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B54C1"/>
    <w:multiLevelType w:val="hybridMultilevel"/>
    <w:tmpl w:val="5CA0B842"/>
    <w:lvl w:ilvl="0" w:tplc="1688DB4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C20763"/>
    <w:multiLevelType w:val="hybridMultilevel"/>
    <w:tmpl w:val="2E9C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E2A27"/>
    <w:multiLevelType w:val="hybridMultilevel"/>
    <w:tmpl w:val="AECA1C88"/>
    <w:lvl w:ilvl="0" w:tplc="0DEC61A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07E5C"/>
    <w:multiLevelType w:val="hybridMultilevel"/>
    <w:tmpl w:val="B94C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F7CE4"/>
    <w:multiLevelType w:val="hybridMultilevel"/>
    <w:tmpl w:val="4230973C"/>
    <w:lvl w:ilvl="0" w:tplc="1572FB9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5655F1"/>
    <w:multiLevelType w:val="hybridMultilevel"/>
    <w:tmpl w:val="82A4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6681F"/>
    <w:multiLevelType w:val="hybridMultilevel"/>
    <w:tmpl w:val="5884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323C2"/>
    <w:multiLevelType w:val="hybridMultilevel"/>
    <w:tmpl w:val="DF5A193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1" w15:restartNumberingAfterBreak="0">
    <w:nsid w:val="45785362"/>
    <w:multiLevelType w:val="hybridMultilevel"/>
    <w:tmpl w:val="F3663448"/>
    <w:lvl w:ilvl="0" w:tplc="279024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B3AC3"/>
    <w:multiLevelType w:val="hybridMultilevel"/>
    <w:tmpl w:val="0CC66738"/>
    <w:lvl w:ilvl="0" w:tplc="490CD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6750C">
      <w:start w:val="4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549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47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6C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EC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ED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02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08E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7EE0822"/>
    <w:multiLevelType w:val="hybridMultilevel"/>
    <w:tmpl w:val="43B85D74"/>
    <w:lvl w:ilvl="0" w:tplc="196A7772">
      <w:start w:val="5"/>
      <w:numFmt w:val="bullet"/>
      <w:lvlText w:val="-"/>
      <w:lvlJc w:val="left"/>
      <w:pPr>
        <w:ind w:left="149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 w15:restartNumberingAfterBreak="0">
    <w:nsid w:val="587001F7"/>
    <w:multiLevelType w:val="hybridMultilevel"/>
    <w:tmpl w:val="25EC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66749"/>
    <w:multiLevelType w:val="hybridMultilevel"/>
    <w:tmpl w:val="5712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80918"/>
    <w:multiLevelType w:val="hybridMultilevel"/>
    <w:tmpl w:val="F79802B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767D07"/>
    <w:multiLevelType w:val="hybridMultilevel"/>
    <w:tmpl w:val="9A8A266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2" w15:restartNumberingAfterBreak="0">
    <w:nsid w:val="6A785CC3"/>
    <w:multiLevelType w:val="hybridMultilevel"/>
    <w:tmpl w:val="B9C09C70"/>
    <w:lvl w:ilvl="0" w:tplc="0988076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644E41"/>
    <w:multiLevelType w:val="hybridMultilevel"/>
    <w:tmpl w:val="3B823E42"/>
    <w:lvl w:ilvl="0" w:tplc="18609E1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23"/>
  </w:num>
  <w:num w:numId="3">
    <w:abstractNumId w:val="35"/>
  </w:num>
  <w:num w:numId="4">
    <w:abstractNumId w:val="25"/>
  </w:num>
  <w:num w:numId="5">
    <w:abstractNumId w:val="29"/>
  </w:num>
  <w:num w:numId="6">
    <w:abstractNumId w:val="2"/>
  </w:num>
  <w:num w:numId="7">
    <w:abstractNumId w:val="7"/>
  </w:num>
  <w:num w:numId="8">
    <w:abstractNumId w:val="18"/>
  </w:num>
  <w:num w:numId="9">
    <w:abstractNumId w:val="33"/>
  </w:num>
  <w:num w:numId="10">
    <w:abstractNumId w:val="4"/>
  </w:num>
  <w:num w:numId="11">
    <w:abstractNumId w:val="9"/>
  </w:num>
  <w:num w:numId="12">
    <w:abstractNumId w:val="0"/>
  </w:num>
  <w:num w:numId="13">
    <w:abstractNumId w:val="31"/>
  </w:num>
  <w:num w:numId="14">
    <w:abstractNumId w:val="6"/>
  </w:num>
  <w:num w:numId="15">
    <w:abstractNumId w:val="14"/>
  </w:num>
  <w:num w:numId="16">
    <w:abstractNumId w:val="28"/>
  </w:num>
  <w:num w:numId="17">
    <w:abstractNumId w:val="20"/>
  </w:num>
  <w:num w:numId="18">
    <w:abstractNumId w:val="26"/>
  </w:num>
  <w:num w:numId="19">
    <w:abstractNumId w:val="17"/>
  </w:num>
  <w:num w:numId="20">
    <w:abstractNumId w:val="13"/>
  </w:num>
  <w:num w:numId="21">
    <w:abstractNumId w:val="32"/>
  </w:num>
  <w:num w:numId="22">
    <w:abstractNumId w:val="10"/>
  </w:num>
  <w:num w:numId="23">
    <w:abstractNumId w:val="16"/>
  </w:num>
  <w:num w:numId="24">
    <w:abstractNumId w:val="5"/>
  </w:num>
  <w:num w:numId="25">
    <w:abstractNumId w:val="12"/>
  </w:num>
  <w:num w:numId="26">
    <w:abstractNumId w:val="27"/>
  </w:num>
  <w:num w:numId="27">
    <w:abstractNumId w:val="3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1"/>
  </w:num>
  <w:num w:numId="30">
    <w:abstractNumId w:val="24"/>
  </w:num>
  <w:num w:numId="31">
    <w:abstractNumId w:val="1"/>
  </w:num>
  <w:num w:numId="32">
    <w:abstractNumId w:val="15"/>
  </w:num>
  <w:num w:numId="33">
    <w:abstractNumId w:val="8"/>
  </w:num>
  <w:num w:numId="34">
    <w:abstractNumId w:val="11"/>
  </w:num>
  <w:num w:numId="35">
    <w:abstractNumId w:val="21"/>
  </w:num>
  <w:num w:numId="36">
    <w:abstractNumId w:val="34"/>
  </w:num>
  <w:num w:numId="3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5F"/>
    <w:rsid w:val="00000077"/>
    <w:rsid w:val="00001FE9"/>
    <w:rsid w:val="00003908"/>
    <w:rsid w:val="00004581"/>
    <w:rsid w:val="00004CAA"/>
    <w:rsid w:val="000066F7"/>
    <w:rsid w:val="0000753A"/>
    <w:rsid w:val="00020724"/>
    <w:rsid w:val="00021619"/>
    <w:rsid w:val="00022C13"/>
    <w:rsid w:val="00025EF3"/>
    <w:rsid w:val="00027839"/>
    <w:rsid w:val="00030210"/>
    <w:rsid w:val="0003091C"/>
    <w:rsid w:val="000314FF"/>
    <w:rsid w:val="000330FA"/>
    <w:rsid w:val="000366D2"/>
    <w:rsid w:val="000369F0"/>
    <w:rsid w:val="00037724"/>
    <w:rsid w:val="000403EF"/>
    <w:rsid w:val="00041FBD"/>
    <w:rsid w:val="000420F9"/>
    <w:rsid w:val="0004239A"/>
    <w:rsid w:val="00042FC1"/>
    <w:rsid w:val="00044B13"/>
    <w:rsid w:val="000477D1"/>
    <w:rsid w:val="00050418"/>
    <w:rsid w:val="00051FB6"/>
    <w:rsid w:val="00052CB8"/>
    <w:rsid w:val="00053C13"/>
    <w:rsid w:val="00055E78"/>
    <w:rsid w:val="0005615D"/>
    <w:rsid w:val="00060D52"/>
    <w:rsid w:val="00061E7E"/>
    <w:rsid w:val="00067638"/>
    <w:rsid w:val="0007054A"/>
    <w:rsid w:val="000712B8"/>
    <w:rsid w:val="00071AD0"/>
    <w:rsid w:val="00072870"/>
    <w:rsid w:val="000766E5"/>
    <w:rsid w:val="000775AD"/>
    <w:rsid w:val="0007792B"/>
    <w:rsid w:val="0008033F"/>
    <w:rsid w:val="00080A0B"/>
    <w:rsid w:val="0008139D"/>
    <w:rsid w:val="00085AAD"/>
    <w:rsid w:val="0008719E"/>
    <w:rsid w:val="00087CEB"/>
    <w:rsid w:val="00090AC6"/>
    <w:rsid w:val="00093053"/>
    <w:rsid w:val="00093FC0"/>
    <w:rsid w:val="00094E7E"/>
    <w:rsid w:val="00096386"/>
    <w:rsid w:val="000A22B6"/>
    <w:rsid w:val="000A40B9"/>
    <w:rsid w:val="000A41B8"/>
    <w:rsid w:val="000A515C"/>
    <w:rsid w:val="000A5D08"/>
    <w:rsid w:val="000A63BC"/>
    <w:rsid w:val="000A7462"/>
    <w:rsid w:val="000B0FF5"/>
    <w:rsid w:val="000B1828"/>
    <w:rsid w:val="000B1A30"/>
    <w:rsid w:val="000B24DE"/>
    <w:rsid w:val="000B473E"/>
    <w:rsid w:val="000B575B"/>
    <w:rsid w:val="000B5A0F"/>
    <w:rsid w:val="000B65EA"/>
    <w:rsid w:val="000C5A30"/>
    <w:rsid w:val="000C77C3"/>
    <w:rsid w:val="000D3D31"/>
    <w:rsid w:val="000D71C7"/>
    <w:rsid w:val="000E07A6"/>
    <w:rsid w:val="000E1554"/>
    <w:rsid w:val="000E1E30"/>
    <w:rsid w:val="000E3529"/>
    <w:rsid w:val="000E3F46"/>
    <w:rsid w:val="000E4CC2"/>
    <w:rsid w:val="000F1BDB"/>
    <w:rsid w:val="000F2955"/>
    <w:rsid w:val="000F3141"/>
    <w:rsid w:val="000F551A"/>
    <w:rsid w:val="000F57CA"/>
    <w:rsid w:val="000F5C3D"/>
    <w:rsid w:val="000F60DB"/>
    <w:rsid w:val="000F64F0"/>
    <w:rsid w:val="001019BF"/>
    <w:rsid w:val="00101C17"/>
    <w:rsid w:val="00103E47"/>
    <w:rsid w:val="00104CC6"/>
    <w:rsid w:val="00106304"/>
    <w:rsid w:val="001078BF"/>
    <w:rsid w:val="00107C48"/>
    <w:rsid w:val="00110D00"/>
    <w:rsid w:val="00111B3E"/>
    <w:rsid w:val="0011247C"/>
    <w:rsid w:val="0011288B"/>
    <w:rsid w:val="001140B8"/>
    <w:rsid w:val="0011445A"/>
    <w:rsid w:val="00114620"/>
    <w:rsid w:val="001148C1"/>
    <w:rsid w:val="00115554"/>
    <w:rsid w:val="0012167E"/>
    <w:rsid w:val="00121C26"/>
    <w:rsid w:val="00121D93"/>
    <w:rsid w:val="00122862"/>
    <w:rsid w:val="00123066"/>
    <w:rsid w:val="00124DB2"/>
    <w:rsid w:val="00125826"/>
    <w:rsid w:val="00126F5A"/>
    <w:rsid w:val="00127E6F"/>
    <w:rsid w:val="0013054C"/>
    <w:rsid w:val="00130DE2"/>
    <w:rsid w:val="0013182A"/>
    <w:rsid w:val="0013244A"/>
    <w:rsid w:val="00133033"/>
    <w:rsid w:val="0013353D"/>
    <w:rsid w:val="0013680C"/>
    <w:rsid w:val="00136B04"/>
    <w:rsid w:val="001371FD"/>
    <w:rsid w:val="001400B8"/>
    <w:rsid w:val="0014088B"/>
    <w:rsid w:val="0014246D"/>
    <w:rsid w:val="00144C9C"/>
    <w:rsid w:val="00145EA3"/>
    <w:rsid w:val="00146364"/>
    <w:rsid w:val="00150687"/>
    <w:rsid w:val="0015214B"/>
    <w:rsid w:val="001526A1"/>
    <w:rsid w:val="00152B29"/>
    <w:rsid w:val="00154469"/>
    <w:rsid w:val="001553B3"/>
    <w:rsid w:val="00157898"/>
    <w:rsid w:val="00160E0C"/>
    <w:rsid w:val="00162D06"/>
    <w:rsid w:val="001642EE"/>
    <w:rsid w:val="001647B9"/>
    <w:rsid w:val="00164A2E"/>
    <w:rsid w:val="0016508B"/>
    <w:rsid w:val="0016550F"/>
    <w:rsid w:val="001664E4"/>
    <w:rsid w:val="001665A7"/>
    <w:rsid w:val="001677BB"/>
    <w:rsid w:val="001726C2"/>
    <w:rsid w:val="001730A9"/>
    <w:rsid w:val="00173E90"/>
    <w:rsid w:val="0017489B"/>
    <w:rsid w:val="00175ABD"/>
    <w:rsid w:val="00175C10"/>
    <w:rsid w:val="00175D0B"/>
    <w:rsid w:val="001764D8"/>
    <w:rsid w:val="001765C1"/>
    <w:rsid w:val="00177EF9"/>
    <w:rsid w:val="001816E2"/>
    <w:rsid w:val="00181DED"/>
    <w:rsid w:val="00182728"/>
    <w:rsid w:val="00182A6B"/>
    <w:rsid w:val="00185598"/>
    <w:rsid w:val="00186056"/>
    <w:rsid w:val="00190FBE"/>
    <w:rsid w:val="00191C29"/>
    <w:rsid w:val="00193527"/>
    <w:rsid w:val="001956B2"/>
    <w:rsid w:val="001A0728"/>
    <w:rsid w:val="001A16E1"/>
    <w:rsid w:val="001A1943"/>
    <w:rsid w:val="001A252E"/>
    <w:rsid w:val="001A3516"/>
    <w:rsid w:val="001A5DC4"/>
    <w:rsid w:val="001A6596"/>
    <w:rsid w:val="001A6A19"/>
    <w:rsid w:val="001B2814"/>
    <w:rsid w:val="001B3FA2"/>
    <w:rsid w:val="001B46ED"/>
    <w:rsid w:val="001B4C78"/>
    <w:rsid w:val="001B51C5"/>
    <w:rsid w:val="001C2357"/>
    <w:rsid w:val="001C279C"/>
    <w:rsid w:val="001C339E"/>
    <w:rsid w:val="001C492A"/>
    <w:rsid w:val="001C4D1F"/>
    <w:rsid w:val="001C764E"/>
    <w:rsid w:val="001C7C87"/>
    <w:rsid w:val="001D004E"/>
    <w:rsid w:val="001D04AC"/>
    <w:rsid w:val="001D112C"/>
    <w:rsid w:val="001D28B7"/>
    <w:rsid w:val="001D3566"/>
    <w:rsid w:val="001D35E4"/>
    <w:rsid w:val="001D3CCC"/>
    <w:rsid w:val="001D3F66"/>
    <w:rsid w:val="001D5586"/>
    <w:rsid w:val="001D5D73"/>
    <w:rsid w:val="001D60A8"/>
    <w:rsid w:val="001D64FF"/>
    <w:rsid w:val="001E0B7E"/>
    <w:rsid w:val="001E1121"/>
    <w:rsid w:val="001E1889"/>
    <w:rsid w:val="001E22B4"/>
    <w:rsid w:val="001E25F2"/>
    <w:rsid w:val="001E2A38"/>
    <w:rsid w:val="001E2EE6"/>
    <w:rsid w:val="001E6E0D"/>
    <w:rsid w:val="001E76AB"/>
    <w:rsid w:val="001E7ED5"/>
    <w:rsid w:val="001F05F3"/>
    <w:rsid w:val="001F06EC"/>
    <w:rsid w:val="001F0795"/>
    <w:rsid w:val="001F0DB2"/>
    <w:rsid w:val="001F4D9D"/>
    <w:rsid w:val="001F57A7"/>
    <w:rsid w:val="001F6450"/>
    <w:rsid w:val="001F74AD"/>
    <w:rsid w:val="00200548"/>
    <w:rsid w:val="00200C74"/>
    <w:rsid w:val="00202E96"/>
    <w:rsid w:val="00203C7E"/>
    <w:rsid w:val="00204125"/>
    <w:rsid w:val="00204AC9"/>
    <w:rsid w:val="00205F55"/>
    <w:rsid w:val="00210FB8"/>
    <w:rsid w:val="002112AA"/>
    <w:rsid w:val="00212933"/>
    <w:rsid w:val="00213044"/>
    <w:rsid w:val="0021390F"/>
    <w:rsid w:val="0021460C"/>
    <w:rsid w:val="00214D9E"/>
    <w:rsid w:val="0021759A"/>
    <w:rsid w:val="00221050"/>
    <w:rsid w:val="00221D19"/>
    <w:rsid w:val="00222BED"/>
    <w:rsid w:val="0022395F"/>
    <w:rsid w:val="00224063"/>
    <w:rsid w:val="002242FC"/>
    <w:rsid w:val="002252C3"/>
    <w:rsid w:val="00225546"/>
    <w:rsid w:val="00226543"/>
    <w:rsid w:val="00230978"/>
    <w:rsid w:val="00232042"/>
    <w:rsid w:val="00233BD8"/>
    <w:rsid w:val="002342E9"/>
    <w:rsid w:val="002374EE"/>
    <w:rsid w:val="00241604"/>
    <w:rsid w:val="0024297A"/>
    <w:rsid w:val="002432EB"/>
    <w:rsid w:val="0024610E"/>
    <w:rsid w:val="002474CF"/>
    <w:rsid w:val="00250799"/>
    <w:rsid w:val="00250EAA"/>
    <w:rsid w:val="00251468"/>
    <w:rsid w:val="002521AA"/>
    <w:rsid w:val="00257816"/>
    <w:rsid w:val="0026028D"/>
    <w:rsid w:val="002602EE"/>
    <w:rsid w:val="002612D1"/>
    <w:rsid w:val="00261DD0"/>
    <w:rsid w:val="002640B6"/>
    <w:rsid w:val="00264108"/>
    <w:rsid w:val="00264CF7"/>
    <w:rsid w:val="00266BC1"/>
    <w:rsid w:val="00267366"/>
    <w:rsid w:val="0026784D"/>
    <w:rsid w:val="0027223D"/>
    <w:rsid w:val="002724D8"/>
    <w:rsid w:val="0027331B"/>
    <w:rsid w:val="00274461"/>
    <w:rsid w:val="00274B3F"/>
    <w:rsid w:val="00281704"/>
    <w:rsid w:val="00281D57"/>
    <w:rsid w:val="002835B4"/>
    <w:rsid w:val="00285CA7"/>
    <w:rsid w:val="002878FE"/>
    <w:rsid w:val="00287F47"/>
    <w:rsid w:val="00294209"/>
    <w:rsid w:val="0029532C"/>
    <w:rsid w:val="0029622B"/>
    <w:rsid w:val="00296AA1"/>
    <w:rsid w:val="00296CE8"/>
    <w:rsid w:val="00297337"/>
    <w:rsid w:val="00297A0F"/>
    <w:rsid w:val="002A0BE3"/>
    <w:rsid w:val="002A0D61"/>
    <w:rsid w:val="002A16C5"/>
    <w:rsid w:val="002A2E80"/>
    <w:rsid w:val="002A7063"/>
    <w:rsid w:val="002B0166"/>
    <w:rsid w:val="002B1D17"/>
    <w:rsid w:val="002B4997"/>
    <w:rsid w:val="002B53F9"/>
    <w:rsid w:val="002B5BC5"/>
    <w:rsid w:val="002B7859"/>
    <w:rsid w:val="002B7E44"/>
    <w:rsid w:val="002C047C"/>
    <w:rsid w:val="002C1715"/>
    <w:rsid w:val="002C29A1"/>
    <w:rsid w:val="002C3ADC"/>
    <w:rsid w:val="002C44FC"/>
    <w:rsid w:val="002C48F9"/>
    <w:rsid w:val="002C4E74"/>
    <w:rsid w:val="002C5644"/>
    <w:rsid w:val="002C5FA8"/>
    <w:rsid w:val="002C6848"/>
    <w:rsid w:val="002C693E"/>
    <w:rsid w:val="002C70E0"/>
    <w:rsid w:val="002D0AD4"/>
    <w:rsid w:val="002D5C59"/>
    <w:rsid w:val="002D7066"/>
    <w:rsid w:val="002D72F7"/>
    <w:rsid w:val="002D7556"/>
    <w:rsid w:val="002E3981"/>
    <w:rsid w:val="002E3C00"/>
    <w:rsid w:val="002E5C7A"/>
    <w:rsid w:val="002F208A"/>
    <w:rsid w:val="002F40E4"/>
    <w:rsid w:val="002F5325"/>
    <w:rsid w:val="002F7408"/>
    <w:rsid w:val="002F7A34"/>
    <w:rsid w:val="003041EA"/>
    <w:rsid w:val="0030481F"/>
    <w:rsid w:val="003053E3"/>
    <w:rsid w:val="00305FFA"/>
    <w:rsid w:val="0030626E"/>
    <w:rsid w:val="00306553"/>
    <w:rsid w:val="00307795"/>
    <w:rsid w:val="003078E4"/>
    <w:rsid w:val="00310795"/>
    <w:rsid w:val="003118FB"/>
    <w:rsid w:val="00312512"/>
    <w:rsid w:val="0031426B"/>
    <w:rsid w:val="003163CE"/>
    <w:rsid w:val="0032160D"/>
    <w:rsid w:val="003220B0"/>
    <w:rsid w:val="0032269B"/>
    <w:rsid w:val="00322EAA"/>
    <w:rsid w:val="00323628"/>
    <w:rsid w:val="0032403F"/>
    <w:rsid w:val="003253B7"/>
    <w:rsid w:val="00326ED7"/>
    <w:rsid w:val="003329A0"/>
    <w:rsid w:val="00332B9F"/>
    <w:rsid w:val="00332F35"/>
    <w:rsid w:val="00335644"/>
    <w:rsid w:val="00337071"/>
    <w:rsid w:val="00337E23"/>
    <w:rsid w:val="003409B6"/>
    <w:rsid w:val="00341E8E"/>
    <w:rsid w:val="00343FEE"/>
    <w:rsid w:val="00347575"/>
    <w:rsid w:val="00347810"/>
    <w:rsid w:val="0034792A"/>
    <w:rsid w:val="00350509"/>
    <w:rsid w:val="00351AB4"/>
    <w:rsid w:val="0035338F"/>
    <w:rsid w:val="00353A9E"/>
    <w:rsid w:val="00355266"/>
    <w:rsid w:val="00355914"/>
    <w:rsid w:val="0035620F"/>
    <w:rsid w:val="003564DD"/>
    <w:rsid w:val="0035657E"/>
    <w:rsid w:val="0035774C"/>
    <w:rsid w:val="00360F9A"/>
    <w:rsid w:val="003621A3"/>
    <w:rsid w:val="0036388B"/>
    <w:rsid w:val="0036430D"/>
    <w:rsid w:val="00365047"/>
    <w:rsid w:val="00365217"/>
    <w:rsid w:val="00366BE6"/>
    <w:rsid w:val="003678C4"/>
    <w:rsid w:val="00367E79"/>
    <w:rsid w:val="00370345"/>
    <w:rsid w:val="00370FEB"/>
    <w:rsid w:val="00371A2A"/>
    <w:rsid w:val="00371A8E"/>
    <w:rsid w:val="003721C4"/>
    <w:rsid w:val="00380AB1"/>
    <w:rsid w:val="003811E7"/>
    <w:rsid w:val="00382186"/>
    <w:rsid w:val="00383A63"/>
    <w:rsid w:val="0038615D"/>
    <w:rsid w:val="00387D24"/>
    <w:rsid w:val="00390152"/>
    <w:rsid w:val="0039025F"/>
    <w:rsid w:val="003941CA"/>
    <w:rsid w:val="003946AB"/>
    <w:rsid w:val="00394C7D"/>
    <w:rsid w:val="003953E6"/>
    <w:rsid w:val="003A0B32"/>
    <w:rsid w:val="003A1E21"/>
    <w:rsid w:val="003A2AD1"/>
    <w:rsid w:val="003A411A"/>
    <w:rsid w:val="003A6E17"/>
    <w:rsid w:val="003A72F0"/>
    <w:rsid w:val="003A7440"/>
    <w:rsid w:val="003A7857"/>
    <w:rsid w:val="003B0961"/>
    <w:rsid w:val="003B112C"/>
    <w:rsid w:val="003B1B98"/>
    <w:rsid w:val="003B1D4D"/>
    <w:rsid w:val="003B1F22"/>
    <w:rsid w:val="003B4699"/>
    <w:rsid w:val="003B4A0E"/>
    <w:rsid w:val="003C0FCF"/>
    <w:rsid w:val="003C1EF7"/>
    <w:rsid w:val="003C23B7"/>
    <w:rsid w:val="003C2F75"/>
    <w:rsid w:val="003C4C2B"/>
    <w:rsid w:val="003C513C"/>
    <w:rsid w:val="003C51F3"/>
    <w:rsid w:val="003C72AC"/>
    <w:rsid w:val="003C791D"/>
    <w:rsid w:val="003D2E70"/>
    <w:rsid w:val="003D2F3E"/>
    <w:rsid w:val="003D33CD"/>
    <w:rsid w:val="003D3AAF"/>
    <w:rsid w:val="003D572D"/>
    <w:rsid w:val="003D7255"/>
    <w:rsid w:val="003D726A"/>
    <w:rsid w:val="003D7D5B"/>
    <w:rsid w:val="003E2E9F"/>
    <w:rsid w:val="003E3D23"/>
    <w:rsid w:val="003E4169"/>
    <w:rsid w:val="003E5F8C"/>
    <w:rsid w:val="003E6A36"/>
    <w:rsid w:val="003E7AAD"/>
    <w:rsid w:val="003E7EB0"/>
    <w:rsid w:val="003F0BA9"/>
    <w:rsid w:val="003F2D2B"/>
    <w:rsid w:val="003F5EA0"/>
    <w:rsid w:val="003F5F5E"/>
    <w:rsid w:val="003F7B6A"/>
    <w:rsid w:val="00402FAC"/>
    <w:rsid w:val="00403038"/>
    <w:rsid w:val="00403CAC"/>
    <w:rsid w:val="004054FF"/>
    <w:rsid w:val="00406124"/>
    <w:rsid w:val="00407695"/>
    <w:rsid w:val="00411A30"/>
    <w:rsid w:val="00411B86"/>
    <w:rsid w:val="00415F19"/>
    <w:rsid w:val="004167D3"/>
    <w:rsid w:val="004167E1"/>
    <w:rsid w:val="0041734D"/>
    <w:rsid w:val="00421253"/>
    <w:rsid w:val="00424DC6"/>
    <w:rsid w:val="0042751E"/>
    <w:rsid w:val="00427814"/>
    <w:rsid w:val="0043155A"/>
    <w:rsid w:val="0043180B"/>
    <w:rsid w:val="00432E4A"/>
    <w:rsid w:val="004337E8"/>
    <w:rsid w:val="00434422"/>
    <w:rsid w:val="00434C98"/>
    <w:rsid w:val="00434EB0"/>
    <w:rsid w:val="00435CAB"/>
    <w:rsid w:val="00435CD2"/>
    <w:rsid w:val="00437214"/>
    <w:rsid w:val="0044029F"/>
    <w:rsid w:val="004412B7"/>
    <w:rsid w:val="00441F60"/>
    <w:rsid w:val="0044207F"/>
    <w:rsid w:val="004420AB"/>
    <w:rsid w:val="0044327E"/>
    <w:rsid w:val="00450CD2"/>
    <w:rsid w:val="0045106A"/>
    <w:rsid w:val="0045189B"/>
    <w:rsid w:val="00454B3A"/>
    <w:rsid w:val="0045567D"/>
    <w:rsid w:val="004626AB"/>
    <w:rsid w:val="0046280A"/>
    <w:rsid w:val="004656D3"/>
    <w:rsid w:val="0046608B"/>
    <w:rsid w:val="00472CD7"/>
    <w:rsid w:val="004733B7"/>
    <w:rsid w:val="0047522E"/>
    <w:rsid w:val="004772BA"/>
    <w:rsid w:val="00477A50"/>
    <w:rsid w:val="0048247F"/>
    <w:rsid w:val="004870AA"/>
    <w:rsid w:val="0048717B"/>
    <w:rsid w:val="00487C80"/>
    <w:rsid w:val="004907FA"/>
    <w:rsid w:val="00490B6E"/>
    <w:rsid w:val="004915FA"/>
    <w:rsid w:val="004937E1"/>
    <w:rsid w:val="004951F8"/>
    <w:rsid w:val="00496F2C"/>
    <w:rsid w:val="004A180D"/>
    <w:rsid w:val="004A25B5"/>
    <w:rsid w:val="004A2F0D"/>
    <w:rsid w:val="004A3731"/>
    <w:rsid w:val="004A4761"/>
    <w:rsid w:val="004A4C62"/>
    <w:rsid w:val="004A55CB"/>
    <w:rsid w:val="004A6096"/>
    <w:rsid w:val="004A6A1F"/>
    <w:rsid w:val="004B0991"/>
    <w:rsid w:val="004B51C4"/>
    <w:rsid w:val="004B5412"/>
    <w:rsid w:val="004C150A"/>
    <w:rsid w:val="004C352E"/>
    <w:rsid w:val="004C4DE0"/>
    <w:rsid w:val="004C4FD9"/>
    <w:rsid w:val="004C64B5"/>
    <w:rsid w:val="004C7CC4"/>
    <w:rsid w:val="004D1FD3"/>
    <w:rsid w:val="004D2DEC"/>
    <w:rsid w:val="004D3373"/>
    <w:rsid w:val="004D34D7"/>
    <w:rsid w:val="004D401B"/>
    <w:rsid w:val="004D4C49"/>
    <w:rsid w:val="004D4EDB"/>
    <w:rsid w:val="004D515F"/>
    <w:rsid w:val="004D67A6"/>
    <w:rsid w:val="004D6C07"/>
    <w:rsid w:val="004D7A9B"/>
    <w:rsid w:val="004E0604"/>
    <w:rsid w:val="004E071F"/>
    <w:rsid w:val="004E4DDC"/>
    <w:rsid w:val="004E646C"/>
    <w:rsid w:val="004F10E3"/>
    <w:rsid w:val="004F117D"/>
    <w:rsid w:val="004F1811"/>
    <w:rsid w:val="004F1F43"/>
    <w:rsid w:val="004F2A3A"/>
    <w:rsid w:val="004F34C1"/>
    <w:rsid w:val="004F4068"/>
    <w:rsid w:val="004F5915"/>
    <w:rsid w:val="004F616D"/>
    <w:rsid w:val="004F62EC"/>
    <w:rsid w:val="0050172B"/>
    <w:rsid w:val="005032F9"/>
    <w:rsid w:val="005170BE"/>
    <w:rsid w:val="00517854"/>
    <w:rsid w:val="005178E6"/>
    <w:rsid w:val="00521853"/>
    <w:rsid w:val="00521DED"/>
    <w:rsid w:val="00522201"/>
    <w:rsid w:val="005232E9"/>
    <w:rsid w:val="00523951"/>
    <w:rsid w:val="00530262"/>
    <w:rsid w:val="00533F79"/>
    <w:rsid w:val="00535C0E"/>
    <w:rsid w:val="00535DF0"/>
    <w:rsid w:val="00537476"/>
    <w:rsid w:val="00540446"/>
    <w:rsid w:val="00544475"/>
    <w:rsid w:val="00545618"/>
    <w:rsid w:val="00550633"/>
    <w:rsid w:val="00550BE2"/>
    <w:rsid w:val="00550EB2"/>
    <w:rsid w:val="00552484"/>
    <w:rsid w:val="00552540"/>
    <w:rsid w:val="00552D3F"/>
    <w:rsid w:val="00553929"/>
    <w:rsid w:val="00553FA1"/>
    <w:rsid w:val="005542D9"/>
    <w:rsid w:val="00555405"/>
    <w:rsid w:val="00555DAB"/>
    <w:rsid w:val="00556072"/>
    <w:rsid w:val="005566CF"/>
    <w:rsid w:val="00557A9B"/>
    <w:rsid w:val="00561733"/>
    <w:rsid w:val="00564F1A"/>
    <w:rsid w:val="0056639F"/>
    <w:rsid w:val="005667C0"/>
    <w:rsid w:val="00566E9D"/>
    <w:rsid w:val="005676B5"/>
    <w:rsid w:val="005721F6"/>
    <w:rsid w:val="0057380B"/>
    <w:rsid w:val="00575D89"/>
    <w:rsid w:val="00575F80"/>
    <w:rsid w:val="00576D83"/>
    <w:rsid w:val="005775B4"/>
    <w:rsid w:val="0057790B"/>
    <w:rsid w:val="00577A58"/>
    <w:rsid w:val="00577E22"/>
    <w:rsid w:val="00580690"/>
    <w:rsid w:val="00581845"/>
    <w:rsid w:val="0058184C"/>
    <w:rsid w:val="005818C2"/>
    <w:rsid w:val="0058239D"/>
    <w:rsid w:val="00582583"/>
    <w:rsid w:val="00582833"/>
    <w:rsid w:val="00582EF4"/>
    <w:rsid w:val="00585A06"/>
    <w:rsid w:val="00585AA5"/>
    <w:rsid w:val="00585C82"/>
    <w:rsid w:val="005862DE"/>
    <w:rsid w:val="00586A6F"/>
    <w:rsid w:val="00590731"/>
    <w:rsid w:val="00591A04"/>
    <w:rsid w:val="00592690"/>
    <w:rsid w:val="00594E58"/>
    <w:rsid w:val="0059566F"/>
    <w:rsid w:val="005A069D"/>
    <w:rsid w:val="005A086F"/>
    <w:rsid w:val="005A1E60"/>
    <w:rsid w:val="005A33B8"/>
    <w:rsid w:val="005A44B2"/>
    <w:rsid w:val="005A578E"/>
    <w:rsid w:val="005A5814"/>
    <w:rsid w:val="005A67B3"/>
    <w:rsid w:val="005A6D2D"/>
    <w:rsid w:val="005A7731"/>
    <w:rsid w:val="005A78D0"/>
    <w:rsid w:val="005A78EF"/>
    <w:rsid w:val="005B021B"/>
    <w:rsid w:val="005B1E2B"/>
    <w:rsid w:val="005B254A"/>
    <w:rsid w:val="005B27E8"/>
    <w:rsid w:val="005B418B"/>
    <w:rsid w:val="005B4242"/>
    <w:rsid w:val="005B5770"/>
    <w:rsid w:val="005B7084"/>
    <w:rsid w:val="005B7939"/>
    <w:rsid w:val="005C28FB"/>
    <w:rsid w:val="005C3AF1"/>
    <w:rsid w:val="005C4E28"/>
    <w:rsid w:val="005C5842"/>
    <w:rsid w:val="005C6338"/>
    <w:rsid w:val="005C64B3"/>
    <w:rsid w:val="005C7529"/>
    <w:rsid w:val="005D40DA"/>
    <w:rsid w:val="005D4577"/>
    <w:rsid w:val="005D7CDA"/>
    <w:rsid w:val="005E0268"/>
    <w:rsid w:val="005E15EE"/>
    <w:rsid w:val="005E69AF"/>
    <w:rsid w:val="005E7908"/>
    <w:rsid w:val="005F0AAA"/>
    <w:rsid w:val="005F0D6C"/>
    <w:rsid w:val="005F2CFE"/>
    <w:rsid w:val="005F2DBD"/>
    <w:rsid w:val="005F3F5F"/>
    <w:rsid w:val="005F473B"/>
    <w:rsid w:val="005F47D1"/>
    <w:rsid w:val="005F4BCF"/>
    <w:rsid w:val="005F4F8B"/>
    <w:rsid w:val="005F523E"/>
    <w:rsid w:val="005F5436"/>
    <w:rsid w:val="005F5712"/>
    <w:rsid w:val="005F577D"/>
    <w:rsid w:val="005F61D8"/>
    <w:rsid w:val="005F7B2F"/>
    <w:rsid w:val="005F7CB3"/>
    <w:rsid w:val="006000AD"/>
    <w:rsid w:val="00600F9C"/>
    <w:rsid w:val="00602E1B"/>
    <w:rsid w:val="00603587"/>
    <w:rsid w:val="00605EEB"/>
    <w:rsid w:val="00606059"/>
    <w:rsid w:val="00607A67"/>
    <w:rsid w:val="00611824"/>
    <w:rsid w:val="00611925"/>
    <w:rsid w:val="00612CDF"/>
    <w:rsid w:val="00613160"/>
    <w:rsid w:val="006133CE"/>
    <w:rsid w:val="00614ED5"/>
    <w:rsid w:val="00615F12"/>
    <w:rsid w:val="0061675D"/>
    <w:rsid w:val="00617744"/>
    <w:rsid w:val="006177DB"/>
    <w:rsid w:val="00620F61"/>
    <w:rsid w:val="00621051"/>
    <w:rsid w:val="00621941"/>
    <w:rsid w:val="00624F33"/>
    <w:rsid w:val="00625CFA"/>
    <w:rsid w:val="006267E1"/>
    <w:rsid w:val="00631946"/>
    <w:rsid w:val="00632E38"/>
    <w:rsid w:val="006336DC"/>
    <w:rsid w:val="006342DC"/>
    <w:rsid w:val="00636F4D"/>
    <w:rsid w:val="00642482"/>
    <w:rsid w:val="00643793"/>
    <w:rsid w:val="00643AE5"/>
    <w:rsid w:val="006440CA"/>
    <w:rsid w:val="006456E6"/>
    <w:rsid w:val="0064573B"/>
    <w:rsid w:val="0064749B"/>
    <w:rsid w:val="006500F8"/>
    <w:rsid w:val="00650ACE"/>
    <w:rsid w:val="00654C02"/>
    <w:rsid w:val="00655693"/>
    <w:rsid w:val="00655D26"/>
    <w:rsid w:val="0066156F"/>
    <w:rsid w:val="00661C14"/>
    <w:rsid w:val="0066447D"/>
    <w:rsid w:val="006653CE"/>
    <w:rsid w:val="00665AAB"/>
    <w:rsid w:val="00665C0B"/>
    <w:rsid w:val="00666891"/>
    <w:rsid w:val="00671BCD"/>
    <w:rsid w:val="00671E94"/>
    <w:rsid w:val="00674D0D"/>
    <w:rsid w:val="0067674A"/>
    <w:rsid w:val="0067772F"/>
    <w:rsid w:val="00677F13"/>
    <w:rsid w:val="006804D0"/>
    <w:rsid w:val="00683F0E"/>
    <w:rsid w:val="00684BBA"/>
    <w:rsid w:val="00687503"/>
    <w:rsid w:val="00692696"/>
    <w:rsid w:val="00692F5E"/>
    <w:rsid w:val="006932DB"/>
    <w:rsid w:val="00694068"/>
    <w:rsid w:val="006A1053"/>
    <w:rsid w:val="006A10EE"/>
    <w:rsid w:val="006A1A73"/>
    <w:rsid w:val="006A3259"/>
    <w:rsid w:val="006A4025"/>
    <w:rsid w:val="006A48D8"/>
    <w:rsid w:val="006A4F8E"/>
    <w:rsid w:val="006A594D"/>
    <w:rsid w:val="006A76DB"/>
    <w:rsid w:val="006B312C"/>
    <w:rsid w:val="006B3504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907"/>
    <w:rsid w:val="006C2BD2"/>
    <w:rsid w:val="006C2D83"/>
    <w:rsid w:val="006C4FFC"/>
    <w:rsid w:val="006C7379"/>
    <w:rsid w:val="006D15C1"/>
    <w:rsid w:val="006D3C5A"/>
    <w:rsid w:val="006D411B"/>
    <w:rsid w:val="006D6382"/>
    <w:rsid w:val="006D6C69"/>
    <w:rsid w:val="006D73AF"/>
    <w:rsid w:val="006D78A3"/>
    <w:rsid w:val="006D7956"/>
    <w:rsid w:val="006D7D68"/>
    <w:rsid w:val="006D7F85"/>
    <w:rsid w:val="006E0332"/>
    <w:rsid w:val="006E0900"/>
    <w:rsid w:val="006E0BC9"/>
    <w:rsid w:val="006E27EE"/>
    <w:rsid w:val="006E3044"/>
    <w:rsid w:val="006E338B"/>
    <w:rsid w:val="006E3F5B"/>
    <w:rsid w:val="006E4EA4"/>
    <w:rsid w:val="006E5AAD"/>
    <w:rsid w:val="006E6A9A"/>
    <w:rsid w:val="006E703D"/>
    <w:rsid w:val="006E7EEC"/>
    <w:rsid w:val="006F088E"/>
    <w:rsid w:val="006F3B81"/>
    <w:rsid w:val="006F5086"/>
    <w:rsid w:val="006F611F"/>
    <w:rsid w:val="007013FE"/>
    <w:rsid w:val="007014AB"/>
    <w:rsid w:val="00705F9D"/>
    <w:rsid w:val="007065C8"/>
    <w:rsid w:val="00706611"/>
    <w:rsid w:val="00706749"/>
    <w:rsid w:val="0070793C"/>
    <w:rsid w:val="00714CDD"/>
    <w:rsid w:val="00714FC0"/>
    <w:rsid w:val="00716309"/>
    <w:rsid w:val="00717691"/>
    <w:rsid w:val="00720220"/>
    <w:rsid w:val="00722E56"/>
    <w:rsid w:val="0072541F"/>
    <w:rsid w:val="007267A7"/>
    <w:rsid w:val="007335A4"/>
    <w:rsid w:val="0073453A"/>
    <w:rsid w:val="007349CF"/>
    <w:rsid w:val="007371EF"/>
    <w:rsid w:val="00737AB6"/>
    <w:rsid w:val="00737C70"/>
    <w:rsid w:val="00737E8B"/>
    <w:rsid w:val="00740D7B"/>
    <w:rsid w:val="007428E0"/>
    <w:rsid w:val="00742CAD"/>
    <w:rsid w:val="007434AD"/>
    <w:rsid w:val="00744363"/>
    <w:rsid w:val="0074757B"/>
    <w:rsid w:val="007503D9"/>
    <w:rsid w:val="00750CA8"/>
    <w:rsid w:val="007510FB"/>
    <w:rsid w:val="007522C2"/>
    <w:rsid w:val="00753303"/>
    <w:rsid w:val="00757D2C"/>
    <w:rsid w:val="0076178A"/>
    <w:rsid w:val="007635DC"/>
    <w:rsid w:val="00763FBF"/>
    <w:rsid w:val="007710A4"/>
    <w:rsid w:val="007735DD"/>
    <w:rsid w:val="00773FB8"/>
    <w:rsid w:val="0077618F"/>
    <w:rsid w:val="007769C2"/>
    <w:rsid w:val="0077755F"/>
    <w:rsid w:val="00777729"/>
    <w:rsid w:val="007810C7"/>
    <w:rsid w:val="00781971"/>
    <w:rsid w:val="00782A7F"/>
    <w:rsid w:val="00783C94"/>
    <w:rsid w:val="007862C2"/>
    <w:rsid w:val="00791505"/>
    <w:rsid w:val="00791A1B"/>
    <w:rsid w:val="0079277B"/>
    <w:rsid w:val="00792826"/>
    <w:rsid w:val="007944C5"/>
    <w:rsid w:val="00796AC5"/>
    <w:rsid w:val="0079749C"/>
    <w:rsid w:val="007A2725"/>
    <w:rsid w:val="007A4A43"/>
    <w:rsid w:val="007A5222"/>
    <w:rsid w:val="007A717D"/>
    <w:rsid w:val="007B11AE"/>
    <w:rsid w:val="007B24A2"/>
    <w:rsid w:val="007B2908"/>
    <w:rsid w:val="007B29E0"/>
    <w:rsid w:val="007B4145"/>
    <w:rsid w:val="007B42A8"/>
    <w:rsid w:val="007B6167"/>
    <w:rsid w:val="007B7756"/>
    <w:rsid w:val="007C0BB0"/>
    <w:rsid w:val="007C2053"/>
    <w:rsid w:val="007C2E23"/>
    <w:rsid w:val="007C46A7"/>
    <w:rsid w:val="007C5272"/>
    <w:rsid w:val="007C7D20"/>
    <w:rsid w:val="007D0F7D"/>
    <w:rsid w:val="007D200F"/>
    <w:rsid w:val="007D2209"/>
    <w:rsid w:val="007D2C5E"/>
    <w:rsid w:val="007D2DFB"/>
    <w:rsid w:val="007D3339"/>
    <w:rsid w:val="007D3732"/>
    <w:rsid w:val="007D3BD7"/>
    <w:rsid w:val="007D3F5B"/>
    <w:rsid w:val="007D48A6"/>
    <w:rsid w:val="007E47D8"/>
    <w:rsid w:val="007E6248"/>
    <w:rsid w:val="007E7EB8"/>
    <w:rsid w:val="007E7FBA"/>
    <w:rsid w:val="007F2477"/>
    <w:rsid w:val="007F33B0"/>
    <w:rsid w:val="007F3D7F"/>
    <w:rsid w:val="007F65C6"/>
    <w:rsid w:val="007F6BFD"/>
    <w:rsid w:val="00800095"/>
    <w:rsid w:val="00800551"/>
    <w:rsid w:val="00801057"/>
    <w:rsid w:val="00801AA4"/>
    <w:rsid w:val="00802670"/>
    <w:rsid w:val="008027A2"/>
    <w:rsid w:val="00802A61"/>
    <w:rsid w:val="00804C20"/>
    <w:rsid w:val="00805394"/>
    <w:rsid w:val="0080630B"/>
    <w:rsid w:val="008073EA"/>
    <w:rsid w:val="00807B87"/>
    <w:rsid w:val="00810780"/>
    <w:rsid w:val="008111F9"/>
    <w:rsid w:val="0081176C"/>
    <w:rsid w:val="0081399D"/>
    <w:rsid w:val="008176F2"/>
    <w:rsid w:val="0082063D"/>
    <w:rsid w:val="00820854"/>
    <w:rsid w:val="00820ACC"/>
    <w:rsid w:val="00820C48"/>
    <w:rsid w:val="008215F6"/>
    <w:rsid w:val="0082170E"/>
    <w:rsid w:val="00821BBB"/>
    <w:rsid w:val="00825BFF"/>
    <w:rsid w:val="00825F01"/>
    <w:rsid w:val="00826743"/>
    <w:rsid w:val="008320C1"/>
    <w:rsid w:val="00832D19"/>
    <w:rsid w:val="00832DC8"/>
    <w:rsid w:val="008334E4"/>
    <w:rsid w:val="008339FD"/>
    <w:rsid w:val="008368BB"/>
    <w:rsid w:val="00842053"/>
    <w:rsid w:val="00846830"/>
    <w:rsid w:val="0085000D"/>
    <w:rsid w:val="00851AF9"/>
    <w:rsid w:val="00854255"/>
    <w:rsid w:val="00854DC7"/>
    <w:rsid w:val="0085698B"/>
    <w:rsid w:val="008569B2"/>
    <w:rsid w:val="00857774"/>
    <w:rsid w:val="00863F58"/>
    <w:rsid w:val="008660CC"/>
    <w:rsid w:val="00866D49"/>
    <w:rsid w:val="008740B3"/>
    <w:rsid w:val="008773ED"/>
    <w:rsid w:val="008811FD"/>
    <w:rsid w:val="0088165E"/>
    <w:rsid w:val="0088261F"/>
    <w:rsid w:val="00883F44"/>
    <w:rsid w:val="00885320"/>
    <w:rsid w:val="008859FE"/>
    <w:rsid w:val="00885C58"/>
    <w:rsid w:val="00886B28"/>
    <w:rsid w:val="008901D9"/>
    <w:rsid w:val="00890C6C"/>
    <w:rsid w:val="00891043"/>
    <w:rsid w:val="00891E8C"/>
    <w:rsid w:val="00894884"/>
    <w:rsid w:val="008954EB"/>
    <w:rsid w:val="00896714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2CE7"/>
    <w:rsid w:val="008A3349"/>
    <w:rsid w:val="008A44DE"/>
    <w:rsid w:val="008A4793"/>
    <w:rsid w:val="008B0308"/>
    <w:rsid w:val="008B0543"/>
    <w:rsid w:val="008B08AD"/>
    <w:rsid w:val="008B08D6"/>
    <w:rsid w:val="008B2312"/>
    <w:rsid w:val="008B404F"/>
    <w:rsid w:val="008B45C3"/>
    <w:rsid w:val="008B7107"/>
    <w:rsid w:val="008B78AE"/>
    <w:rsid w:val="008C06F3"/>
    <w:rsid w:val="008C2332"/>
    <w:rsid w:val="008C3282"/>
    <w:rsid w:val="008C32CC"/>
    <w:rsid w:val="008C4BB7"/>
    <w:rsid w:val="008D0BBC"/>
    <w:rsid w:val="008D14CC"/>
    <w:rsid w:val="008D46EB"/>
    <w:rsid w:val="008D5786"/>
    <w:rsid w:val="008D62C5"/>
    <w:rsid w:val="008D62E5"/>
    <w:rsid w:val="008D664F"/>
    <w:rsid w:val="008D6813"/>
    <w:rsid w:val="008D6D16"/>
    <w:rsid w:val="008E2735"/>
    <w:rsid w:val="008E2F3C"/>
    <w:rsid w:val="008E367C"/>
    <w:rsid w:val="008F021A"/>
    <w:rsid w:val="008F212F"/>
    <w:rsid w:val="008F2B79"/>
    <w:rsid w:val="008F3785"/>
    <w:rsid w:val="008F6239"/>
    <w:rsid w:val="008F79FF"/>
    <w:rsid w:val="008F7DC9"/>
    <w:rsid w:val="00900210"/>
    <w:rsid w:val="00901201"/>
    <w:rsid w:val="0090284B"/>
    <w:rsid w:val="009031B6"/>
    <w:rsid w:val="00904110"/>
    <w:rsid w:val="0090495B"/>
    <w:rsid w:val="00904BED"/>
    <w:rsid w:val="00905A5A"/>
    <w:rsid w:val="009068D0"/>
    <w:rsid w:val="00911B06"/>
    <w:rsid w:val="009125F8"/>
    <w:rsid w:val="00912FBD"/>
    <w:rsid w:val="009143FF"/>
    <w:rsid w:val="00914682"/>
    <w:rsid w:val="00916323"/>
    <w:rsid w:val="00921CED"/>
    <w:rsid w:val="00921F8B"/>
    <w:rsid w:val="0092291C"/>
    <w:rsid w:val="00922EFF"/>
    <w:rsid w:val="00925A4F"/>
    <w:rsid w:val="00926F36"/>
    <w:rsid w:val="0092719F"/>
    <w:rsid w:val="00930A00"/>
    <w:rsid w:val="009311CB"/>
    <w:rsid w:val="00931430"/>
    <w:rsid w:val="009330DF"/>
    <w:rsid w:val="00933314"/>
    <w:rsid w:val="00936E05"/>
    <w:rsid w:val="00940C29"/>
    <w:rsid w:val="00940DE7"/>
    <w:rsid w:val="00941126"/>
    <w:rsid w:val="0094172C"/>
    <w:rsid w:val="00942063"/>
    <w:rsid w:val="00942374"/>
    <w:rsid w:val="009470AD"/>
    <w:rsid w:val="009513FE"/>
    <w:rsid w:val="00952B21"/>
    <w:rsid w:val="009569AF"/>
    <w:rsid w:val="00956B0F"/>
    <w:rsid w:val="00956C90"/>
    <w:rsid w:val="00963315"/>
    <w:rsid w:val="00965386"/>
    <w:rsid w:val="00965E8C"/>
    <w:rsid w:val="0096781E"/>
    <w:rsid w:val="00972FA7"/>
    <w:rsid w:val="00974392"/>
    <w:rsid w:val="0097440D"/>
    <w:rsid w:val="009778A3"/>
    <w:rsid w:val="00980A3B"/>
    <w:rsid w:val="00981709"/>
    <w:rsid w:val="00981E1C"/>
    <w:rsid w:val="0098291B"/>
    <w:rsid w:val="009922F0"/>
    <w:rsid w:val="00992A2F"/>
    <w:rsid w:val="00992CCF"/>
    <w:rsid w:val="00992DB2"/>
    <w:rsid w:val="0099318C"/>
    <w:rsid w:val="00993B7A"/>
    <w:rsid w:val="00993E1F"/>
    <w:rsid w:val="00994C6A"/>
    <w:rsid w:val="00995159"/>
    <w:rsid w:val="00995487"/>
    <w:rsid w:val="00996C43"/>
    <w:rsid w:val="00997FBD"/>
    <w:rsid w:val="009A043C"/>
    <w:rsid w:val="009A3CC7"/>
    <w:rsid w:val="009A42BD"/>
    <w:rsid w:val="009A4337"/>
    <w:rsid w:val="009A44BE"/>
    <w:rsid w:val="009A46BD"/>
    <w:rsid w:val="009A610F"/>
    <w:rsid w:val="009A6584"/>
    <w:rsid w:val="009A6F8A"/>
    <w:rsid w:val="009A722E"/>
    <w:rsid w:val="009A764C"/>
    <w:rsid w:val="009A787F"/>
    <w:rsid w:val="009A7E87"/>
    <w:rsid w:val="009B082F"/>
    <w:rsid w:val="009B0D22"/>
    <w:rsid w:val="009B0F5C"/>
    <w:rsid w:val="009B25E1"/>
    <w:rsid w:val="009B2ECE"/>
    <w:rsid w:val="009B50CF"/>
    <w:rsid w:val="009B5394"/>
    <w:rsid w:val="009B6EC9"/>
    <w:rsid w:val="009C3362"/>
    <w:rsid w:val="009C36A1"/>
    <w:rsid w:val="009C38BC"/>
    <w:rsid w:val="009C5F4B"/>
    <w:rsid w:val="009C67D2"/>
    <w:rsid w:val="009C7C40"/>
    <w:rsid w:val="009D0502"/>
    <w:rsid w:val="009D1D8F"/>
    <w:rsid w:val="009D25ED"/>
    <w:rsid w:val="009D3667"/>
    <w:rsid w:val="009E29F8"/>
    <w:rsid w:val="009E34A2"/>
    <w:rsid w:val="009E3EF4"/>
    <w:rsid w:val="009E7260"/>
    <w:rsid w:val="009E7BF2"/>
    <w:rsid w:val="009F0693"/>
    <w:rsid w:val="009F0A39"/>
    <w:rsid w:val="009F0B68"/>
    <w:rsid w:val="009F34BA"/>
    <w:rsid w:val="009F34BE"/>
    <w:rsid w:val="009F438C"/>
    <w:rsid w:val="009F498B"/>
    <w:rsid w:val="009F786C"/>
    <w:rsid w:val="009F7C5D"/>
    <w:rsid w:val="00A0231B"/>
    <w:rsid w:val="00A052A7"/>
    <w:rsid w:val="00A0583A"/>
    <w:rsid w:val="00A06611"/>
    <w:rsid w:val="00A06785"/>
    <w:rsid w:val="00A07FE3"/>
    <w:rsid w:val="00A15615"/>
    <w:rsid w:val="00A16939"/>
    <w:rsid w:val="00A21E12"/>
    <w:rsid w:val="00A22C15"/>
    <w:rsid w:val="00A22F3B"/>
    <w:rsid w:val="00A23F88"/>
    <w:rsid w:val="00A24D9C"/>
    <w:rsid w:val="00A2735B"/>
    <w:rsid w:val="00A27C13"/>
    <w:rsid w:val="00A27EC8"/>
    <w:rsid w:val="00A31558"/>
    <w:rsid w:val="00A31E2E"/>
    <w:rsid w:val="00A31ECC"/>
    <w:rsid w:val="00A33B63"/>
    <w:rsid w:val="00A357F6"/>
    <w:rsid w:val="00A40460"/>
    <w:rsid w:val="00A40523"/>
    <w:rsid w:val="00A42B18"/>
    <w:rsid w:val="00A442BC"/>
    <w:rsid w:val="00A471EB"/>
    <w:rsid w:val="00A47F15"/>
    <w:rsid w:val="00A51DEC"/>
    <w:rsid w:val="00A53BB9"/>
    <w:rsid w:val="00A56118"/>
    <w:rsid w:val="00A56785"/>
    <w:rsid w:val="00A57AB8"/>
    <w:rsid w:val="00A57E16"/>
    <w:rsid w:val="00A609A9"/>
    <w:rsid w:val="00A60E7D"/>
    <w:rsid w:val="00A63803"/>
    <w:rsid w:val="00A6389C"/>
    <w:rsid w:val="00A645F2"/>
    <w:rsid w:val="00A65492"/>
    <w:rsid w:val="00A65899"/>
    <w:rsid w:val="00A6708D"/>
    <w:rsid w:val="00A71875"/>
    <w:rsid w:val="00A72042"/>
    <w:rsid w:val="00A753FB"/>
    <w:rsid w:val="00A758B1"/>
    <w:rsid w:val="00A77857"/>
    <w:rsid w:val="00A77F74"/>
    <w:rsid w:val="00A80AF4"/>
    <w:rsid w:val="00A80F12"/>
    <w:rsid w:val="00A80F4D"/>
    <w:rsid w:val="00A8388D"/>
    <w:rsid w:val="00A853C4"/>
    <w:rsid w:val="00A85D78"/>
    <w:rsid w:val="00A86005"/>
    <w:rsid w:val="00A8684F"/>
    <w:rsid w:val="00A92F74"/>
    <w:rsid w:val="00A93F63"/>
    <w:rsid w:val="00A94090"/>
    <w:rsid w:val="00A9596B"/>
    <w:rsid w:val="00A96C51"/>
    <w:rsid w:val="00A970AA"/>
    <w:rsid w:val="00AA4050"/>
    <w:rsid w:val="00AA4D17"/>
    <w:rsid w:val="00AA5223"/>
    <w:rsid w:val="00AA55D1"/>
    <w:rsid w:val="00AA6B05"/>
    <w:rsid w:val="00AB2F9F"/>
    <w:rsid w:val="00AB3863"/>
    <w:rsid w:val="00AB4968"/>
    <w:rsid w:val="00AB4B92"/>
    <w:rsid w:val="00AB5528"/>
    <w:rsid w:val="00AB6253"/>
    <w:rsid w:val="00AB6F3B"/>
    <w:rsid w:val="00AC3726"/>
    <w:rsid w:val="00AC428F"/>
    <w:rsid w:val="00AC4462"/>
    <w:rsid w:val="00AC4799"/>
    <w:rsid w:val="00AC4A5F"/>
    <w:rsid w:val="00AC5854"/>
    <w:rsid w:val="00AC7E10"/>
    <w:rsid w:val="00AD26E1"/>
    <w:rsid w:val="00AD3273"/>
    <w:rsid w:val="00AD3F7A"/>
    <w:rsid w:val="00AD449E"/>
    <w:rsid w:val="00AD6FAD"/>
    <w:rsid w:val="00AD7D68"/>
    <w:rsid w:val="00AE01ED"/>
    <w:rsid w:val="00AE09E9"/>
    <w:rsid w:val="00AE295C"/>
    <w:rsid w:val="00AE29CF"/>
    <w:rsid w:val="00AE39B3"/>
    <w:rsid w:val="00AE3B4F"/>
    <w:rsid w:val="00AE5504"/>
    <w:rsid w:val="00AE650D"/>
    <w:rsid w:val="00AF052B"/>
    <w:rsid w:val="00AF17A3"/>
    <w:rsid w:val="00AF2B3C"/>
    <w:rsid w:val="00AF3256"/>
    <w:rsid w:val="00B00EE9"/>
    <w:rsid w:val="00B01DC7"/>
    <w:rsid w:val="00B0336C"/>
    <w:rsid w:val="00B04D0A"/>
    <w:rsid w:val="00B0577E"/>
    <w:rsid w:val="00B05CDF"/>
    <w:rsid w:val="00B06696"/>
    <w:rsid w:val="00B1071A"/>
    <w:rsid w:val="00B11EA4"/>
    <w:rsid w:val="00B13559"/>
    <w:rsid w:val="00B14972"/>
    <w:rsid w:val="00B15B60"/>
    <w:rsid w:val="00B163F5"/>
    <w:rsid w:val="00B17B79"/>
    <w:rsid w:val="00B20C11"/>
    <w:rsid w:val="00B22141"/>
    <w:rsid w:val="00B22523"/>
    <w:rsid w:val="00B26A0F"/>
    <w:rsid w:val="00B307DE"/>
    <w:rsid w:val="00B30BC6"/>
    <w:rsid w:val="00B325AB"/>
    <w:rsid w:val="00B34605"/>
    <w:rsid w:val="00B376B1"/>
    <w:rsid w:val="00B377FF"/>
    <w:rsid w:val="00B40F2F"/>
    <w:rsid w:val="00B40F45"/>
    <w:rsid w:val="00B470E2"/>
    <w:rsid w:val="00B47EF3"/>
    <w:rsid w:val="00B509DC"/>
    <w:rsid w:val="00B51139"/>
    <w:rsid w:val="00B5152C"/>
    <w:rsid w:val="00B562C2"/>
    <w:rsid w:val="00B57000"/>
    <w:rsid w:val="00B618F9"/>
    <w:rsid w:val="00B625B8"/>
    <w:rsid w:val="00B64115"/>
    <w:rsid w:val="00B6506D"/>
    <w:rsid w:val="00B65D25"/>
    <w:rsid w:val="00B667D4"/>
    <w:rsid w:val="00B708C9"/>
    <w:rsid w:val="00B710EC"/>
    <w:rsid w:val="00B7216B"/>
    <w:rsid w:val="00B76573"/>
    <w:rsid w:val="00B77462"/>
    <w:rsid w:val="00B778ED"/>
    <w:rsid w:val="00B812BA"/>
    <w:rsid w:val="00B83099"/>
    <w:rsid w:val="00B85EF4"/>
    <w:rsid w:val="00B8615C"/>
    <w:rsid w:val="00B86ACD"/>
    <w:rsid w:val="00B872FB"/>
    <w:rsid w:val="00B87A3D"/>
    <w:rsid w:val="00B90110"/>
    <w:rsid w:val="00B91D99"/>
    <w:rsid w:val="00B92549"/>
    <w:rsid w:val="00B92AED"/>
    <w:rsid w:val="00B936AB"/>
    <w:rsid w:val="00B95C6B"/>
    <w:rsid w:val="00B975A0"/>
    <w:rsid w:val="00B9765C"/>
    <w:rsid w:val="00BA633F"/>
    <w:rsid w:val="00BB03A8"/>
    <w:rsid w:val="00BB06F7"/>
    <w:rsid w:val="00BB21FE"/>
    <w:rsid w:val="00BB2B57"/>
    <w:rsid w:val="00BB52EA"/>
    <w:rsid w:val="00BB622B"/>
    <w:rsid w:val="00BB7046"/>
    <w:rsid w:val="00BB7707"/>
    <w:rsid w:val="00BC0749"/>
    <w:rsid w:val="00BC2C13"/>
    <w:rsid w:val="00BC4225"/>
    <w:rsid w:val="00BC4A71"/>
    <w:rsid w:val="00BC4D62"/>
    <w:rsid w:val="00BC5756"/>
    <w:rsid w:val="00BC6C0F"/>
    <w:rsid w:val="00BC7BBB"/>
    <w:rsid w:val="00BD00EF"/>
    <w:rsid w:val="00BD0FDD"/>
    <w:rsid w:val="00BD1285"/>
    <w:rsid w:val="00BD23C3"/>
    <w:rsid w:val="00BD2E2E"/>
    <w:rsid w:val="00BD2E4D"/>
    <w:rsid w:val="00BD3D41"/>
    <w:rsid w:val="00BD5FE3"/>
    <w:rsid w:val="00BD692C"/>
    <w:rsid w:val="00BD7B8E"/>
    <w:rsid w:val="00BE08CA"/>
    <w:rsid w:val="00BE1D4B"/>
    <w:rsid w:val="00BE21AF"/>
    <w:rsid w:val="00BE3553"/>
    <w:rsid w:val="00BE5118"/>
    <w:rsid w:val="00BE52EC"/>
    <w:rsid w:val="00BE5D5A"/>
    <w:rsid w:val="00BE6F09"/>
    <w:rsid w:val="00BF240F"/>
    <w:rsid w:val="00BF250F"/>
    <w:rsid w:val="00BF409D"/>
    <w:rsid w:val="00BF582A"/>
    <w:rsid w:val="00BF5C9A"/>
    <w:rsid w:val="00BF6E4E"/>
    <w:rsid w:val="00C00E8B"/>
    <w:rsid w:val="00C03085"/>
    <w:rsid w:val="00C043CD"/>
    <w:rsid w:val="00C04C58"/>
    <w:rsid w:val="00C053F2"/>
    <w:rsid w:val="00C05504"/>
    <w:rsid w:val="00C07379"/>
    <w:rsid w:val="00C100C7"/>
    <w:rsid w:val="00C10749"/>
    <w:rsid w:val="00C10967"/>
    <w:rsid w:val="00C1164B"/>
    <w:rsid w:val="00C11B89"/>
    <w:rsid w:val="00C17445"/>
    <w:rsid w:val="00C2093B"/>
    <w:rsid w:val="00C22CAE"/>
    <w:rsid w:val="00C235A0"/>
    <w:rsid w:val="00C238F6"/>
    <w:rsid w:val="00C23E5F"/>
    <w:rsid w:val="00C24801"/>
    <w:rsid w:val="00C25CA1"/>
    <w:rsid w:val="00C2709B"/>
    <w:rsid w:val="00C27612"/>
    <w:rsid w:val="00C3068B"/>
    <w:rsid w:val="00C30B8F"/>
    <w:rsid w:val="00C328E1"/>
    <w:rsid w:val="00C36105"/>
    <w:rsid w:val="00C4051B"/>
    <w:rsid w:val="00C43119"/>
    <w:rsid w:val="00C47EFC"/>
    <w:rsid w:val="00C51990"/>
    <w:rsid w:val="00C52550"/>
    <w:rsid w:val="00C54688"/>
    <w:rsid w:val="00C54E30"/>
    <w:rsid w:val="00C5575E"/>
    <w:rsid w:val="00C563A5"/>
    <w:rsid w:val="00C5643F"/>
    <w:rsid w:val="00C57E67"/>
    <w:rsid w:val="00C60221"/>
    <w:rsid w:val="00C60EEB"/>
    <w:rsid w:val="00C63E99"/>
    <w:rsid w:val="00C656C5"/>
    <w:rsid w:val="00C66E36"/>
    <w:rsid w:val="00C70DE4"/>
    <w:rsid w:val="00C7263D"/>
    <w:rsid w:val="00C74612"/>
    <w:rsid w:val="00C76FF4"/>
    <w:rsid w:val="00C7762E"/>
    <w:rsid w:val="00C777F8"/>
    <w:rsid w:val="00C80687"/>
    <w:rsid w:val="00C810A2"/>
    <w:rsid w:val="00C814B3"/>
    <w:rsid w:val="00C81A0E"/>
    <w:rsid w:val="00C81EE1"/>
    <w:rsid w:val="00C82DAF"/>
    <w:rsid w:val="00C83701"/>
    <w:rsid w:val="00C84CA2"/>
    <w:rsid w:val="00C857B9"/>
    <w:rsid w:val="00C8727E"/>
    <w:rsid w:val="00C900F6"/>
    <w:rsid w:val="00C9254B"/>
    <w:rsid w:val="00C925B9"/>
    <w:rsid w:val="00C92FB8"/>
    <w:rsid w:val="00C930FD"/>
    <w:rsid w:val="00C931ED"/>
    <w:rsid w:val="00C9395B"/>
    <w:rsid w:val="00C942C7"/>
    <w:rsid w:val="00C94A88"/>
    <w:rsid w:val="00C96CFE"/>
    <w:rsid w:val="00C971B7"/>
    <w:rsid w:val="00CA0D9F"/>
    <w:rsid w:val="00CA115F"/>
    <w:rsid w:val="00CA2250"/>
    <w:rsid w:val="00CA5CE1"/>
    <w:rsid w:val="00CA6002"/>
    <w:rsid w:val="00CA656D"/>
    <w:rsid w:val="00CA765F"/>
    <w:rsid w:val="00CA781E"/>
    <w:rsid w:val="00CB0F10"/>
    <w:rsid w:val="00CB2CDC"/>
    <w:rsid w:val="00CB37C7"/>
    <w:rsid w:val="00CB3A51"/>
    <w:rsid w:val="00CB3B0E"/>
    <w:rsid w:val="00CB5082"/>
    <w:rsid w:val="00CB5745"/>
    <w:rsid w:val="00CB7F83"/>
    <w:rsid w:val="00CC0245"/>
    <w:rsid w:val="00CC04D8"/>
    <w:rsid w:val="00CC0C55"/>
    <w:rsid w:val="00CC0EBB"/>
    <w:rsid w:val="00CC2181"/>
    <w:rsid w:val="00CC2338"/>
    <w:rsid w:val="00CC4950"/>
    <w:rsid w:val="00CC4F9B"/>
    <w:rsid w:val="00CC5BC4"/>
    <w:rsid w:val="00CD2472"/>
    <w:rsid w:val="00CD2574"/>
    <w:rsid w:val="00CD28B4"/>
    <w:rsid w:val="00CD37DD"/>
    <w:rsid w:val="00CD47A8"/>
    <w:rsid w:val="00CD4830"/>
    <w:rsid w:val="00CD5492"/>
    <w:rsid w:val="00CD6842"/>
    <w:rsid w:val="00CE1296"/>
    <w:rsid w:val="00CE24BE"/>
    <w:rsid w:val="00CE25F4"/>
    <w:rsid w:val="00CE271D"/>
    <w:rsid w:val="00CE3C93"/>
    <w:rsid w:val="00CE3E36"/>
    <w:rsid w:val="00CE4600"/>
    <w:rsid w:val="00CE4FBF"/>
    <w:rsid w:val="00CE6B19"/>
    <w:rsid w:val="00CE6CC9"/>
    <w:rsid w:val="00CF198D"/>
    <w:rsid w:val="00CF4029"/>
    <w:rsid w:val="00CF5025"/>
    <w:rsid w:val="00CF5967"/>
    <w:rsid w:val="00D01FC0"/>
    <w:rsid w:val="00D02279"/>
    <w:rsid w:val="00D03FF9"/>
    <w:rsid w:val="00D046BF"/>
    <w:rsid w:val="00D04D02"/>
    <w:rsid w:val="00D06CC4"/>
    <w:rsid w:val="00D104B5"/>
    <w:rsid w:val="00D10780"/>
    <w:rsid w:val="00D10EFE"/>
    <w:rsid w:val="00D116D8"/>
    <w:rsid w:val="00D12B0A"/>
    <w:rsid w:val="00D1416E"/>
    <w:rsid w:val="00D16D31"/>
    <w:rsid w:val="00D22E40"/>
    <w:rsid w:val="00D2323A"/>
    <w:rsid w:val="00D23CC2"/>
    <w:rsid w:val="00D24A52"/>
    <w:rsid w:val="00D264ED"/>
    <w:rsid w:val="00D27556"/>
    <w:rsid w:val="00D322F3"/>
    <w:rsid w:val="00D326E0"/>
    <w:rsid w:val="00D33193"/>
    <w:rsid w:val="00D332E0"/>
    <w:rsid w:val="00D35638"/>
    <w:rsid w:val="00D37C64"/>
    <w:rsid w:val="00D40454"/>
    <w:rsid w:val="00D41249"/>
    <w:rsid w:val="00D42B2C"/>
    <w:rsid w:val="00D45E6E"/>
    <w:rsid w:val="00D50B2E"/>
    <w:rsid w:val="00D516F8"/>
    <w:rsid w:val="00D52085"/>
    <w:rsid w:val="00D52FCB"/>
    <w:rsid w:val="00D552B6"/>
    <w:rsid w:val="00D55508"/>
    <w:rsid w:val="00D56EA8"/>
    <w:rsid w:val="00D60374"/>
    <w:rsid w:val="00D60698"/>
    <w:rsid w:val="00D6255B"/>
    <w:rsid w:val="00D63E37"/>
    <w:rsid w:val="00D65C9F"/>
    <w:rsid w:val="00D663F3"/>
    <w:rsid w:val="00D67727"/>
    <w:rsid w:val="00D713F1"/>
    <w:rsid w:val="00D719EC"/>
    <w:rsid w:val="00D71CCE"/>
    <w:rsid w:val="00D7220B"/>
    <w:rsid w:val="00D75AA4"/>
    <w:rsid w:val="00D765E9"/>
    <w:rsid w:val="00D76E1B"/>
    <w:rsid w:val="00D80161"/>
    <w:rsid w:val="00D822F0"/>
    <w:rsid w:val="00D85829"/>
    <w:rsid w:val="00D86228"/>
    <w:rsid w:val="00D87CDC"/>
    <w:rsid w:val="00D907BC"/>
    <w:rsid w:val="00D91A1D"/>
    <w:rsid w:val="00D94154"/>
    <w:rsid w:val="00D944BE"/>
    <w:rsid w:val="00D9489E"/>
    <w:rsid w:val="00D96C0E"/>
    <w:rsid w:val="00D96DA8"/>
    <w:rsid w:val="00DA31FD"/>
    <w:rsid w:val="00DA33B4"/>
    <w:rsid w:val="00DA3BED"/>
    <w:rsid w:val="00DA40A5"/>
    <w:rsid w:val="00DA4116"/>
    <w:rsid w:val="00DA4B61"/>
    <w:rsid w:val="00DA54AB"/>
    <w:rsid w:val="00DA6B62"/>
    <w:rsid w:val="00DA7F9F"/>
    <w:rsid w:val="00DB0EF2"/>
    <w:rsid w:val="00DB5F01"/>
    <w:rsid w:val="00DC060A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4972"/>
    <w:rsid w:val="00DD78E8"/>
    <w:rsid w:val="00DE25EA"/>
    <w:rsid w:val="00DE39B8"/>
    <w:rsid w:val="00DE4DBD"/>
    <w:rsid w:val="00DF04FF"/>
    <w:rsid w:val="00DF24AC"/>
    <w:rsid w:val="00DF3204"/>
    <w:rsid w:val="00DF3629"/>
    <w:rsid w:val="00DF5A5E"/>
    <w:rsid w:val="00DF5B94"/>
    <w:rsid w:val="00DF7D14"/>
    <w:rsid w:val="00E000B0"/>
    <w:rsid w:val="00E002DD"/>
    <w:rsid w:val="00E019D9"/>
    <w:rsid w:val="00E02A2B"/>
    <w:rsid w:val="00E02C2E"/>
    <w:rsid w:val="00E02EA9"/>
    <w:rsid w:val="00E05AAE"/>
    <w:rsid w:val="00E05B74"/>
    <w:rsid w:val="00E07BE0"/>
    <w:rsid w:val="00E11D7B"/>
    <w:rsid w:val="00E122D6"/>
    <w:rsid w:val="00E13E5B"/>
    <w:rsid w:val="00E1615D"/>
    <w:rsid w:val="00E16F25"/>
    <w:rsid w:val="00E179E0"/>
    <w:rsid w:val="00E21704"/>
    <w:rsid w:val="00E223FE"/>
    <w:rsid w:val="00E24203"/>
    <w:rsid w:val="00E249CA"/>
    <w:rsid w:val="00E2507F"/>
    <w:rsid w:val="00E25173"/>
    <w:rsid w:val="00E2779A"/>
    <w:rsid w:val="00E27B5E"/>
    <w:rsid w:val="00E339E4"/>
    <w:rsid w:val="00E3566F"/>
    <w:rsid w:val="00E379F2"/>
    <w:rsid w:val="00E37A5A"/>
    <w:rsid w:val="00E37D31"/>
    <w:rsid w:val="00E407A9"/>
    <w:rsid w:val="00E43913"/>
    <w:rsid w:val="00E441F0"/>
    <w:rsid w:val="00E44C9E"/>
    <w:rsid w:val="00E451C7"/>
    <w:rsid w:val="00E47BFE"/>
    <w:rsid w:val="00E47DED"/>
    <w:rsid w:val="00E501EA"/>
    <w:rsid w:val="00E505C9"/>
    <w:rsid w:val="00E507BC"/>
    <w:rsid w:val="00E52157"/>
    <w:rsid w:val="00E5405B"/>
    <w:rsid w:val="00E54E38"/>
    <w:rsid w:val="00E57548"/>
    <w:rsid w:val="00E57AF4"/>
    <w:rsid w:val="00E61421"/>
    <w:rsid w:val="00E633CD"/>
    <w:rsid w:val="00E643C3"/>
    <w:rsid w:val="00E651C5"/>
    <w:rsid w:val="00E66998"/>
    <w:rsid w:val="00E702F9"/>
    <w:rsid w:val="00E718D0"/>
    <w:rsid w:val="00E72A78"/>
    <w:rsid w:val="00E730EA"/>
    <w:rsid w:val="00E744D0"/>
    <w:rsid w:val="00E75E5F"/>
    <w:rsid w:val="00E771D2"/>
    <w:rsid w:val="00E77579"/>
    <w:rsid w:val="00E827F3"/>
    <w:rsid w:val="00E84ABE"/>
    <w:rsid w:val="00E856BB"/>
    <w:rsid w:val="00E8641C"/>
    <w:rsid w:val="00E87ACF"/>
    <w:rsid w:val="00E87D2E"/>
    <w:rsid w:val="00E90F76"/>
    <w:rsid w:val="00E91434"/>
    <w:rsid w:val="00E917F0"/>
    <w:rsid w:val="00E91BC1"/>
    <w:rsid w:val="00E92B0F"/>
    <w:rsid w:val="00E934DB"/>
    <w:rsid w:val="00E968E4"/>
    <w:rsid w:val="00E96FE2"/>
    <w:rsid w:val="00E97778"/>
    <w:rsid w:val="00E97849"/>
    <w:rsid w:val="00E97CF8"/>
    <w:rsid w:val="00EA0522"/>
    <w:rsid w:val="00EA1F08"/>
    <w:rsid w:val="00EA6E3F"/>
    <w:rsid w:val="00EA71B6"/>
    <w:rsid w:val="00EB13EF"/>
    <w:rsid w:val="00EB156C"/>
    <w:rsid w:val="00EB2D89"/>
    <w:rsid w:val="00EB375E"/>
    <w:rsid w:val="00EB670D"/>
    <w:rsid w:val="00EB6BF1"/>
    <w:rsid w:val="00EB7F8A"/>
    <w:rsid w:val="00EC26B6"/>
    <w:rsid w:val="00EC2D88"/>
    <w:rsid w:val="00EC6184"/>
    <w:rsid w:val="00EC777E"/>
    <w:rsid w:val="00ED316E"/>
    <w:rsid w:val="00ED5079"/>
    <w:rsid w:val="00ED52D3"/>
    <w:rsid w:val="00ED6D9E"/>
    <w:rsid w:val="00ED6E80"/>
    <w:rsid w:val="00ED7162"/>
    <w:rsid w:val="00EE1955"/>
    <w:rsid w:val="00EE1ECD"/>
    <w:rsid w:val="00EE38E4"/>
    <w:rsid w:val="00EE39FE"/>
    <w:rsid w:val="00EE3C94"/>
    <w:rsid w:val="00EE6132"/>
    <w:rsid w:val="00EE70A8"/>
    <w:rsid w:val="00EE73C4"/>
    <w:rsid w:val="00EF041C"/>
    <w:rsid w:val="00EF07E6"/>
    <w:rsid w:val="00EF12A5"/>
    <w:rsid w:val="00EF1C4F"/>
    <w:rsid w:val="00EF1D0E"/>
    <w:rsid w:val="00EF23BA"/>
    <w:rsid w:val="00EF2AB1"/>
    <w:rsid w:val="00EF2DD1"/>
    <w:rsid w:val="00EF3D25"/>
    <w:rsid w:val="00EF5372"/>
    <w:rsid w:val="00EF7BBC"/>
    <w:rsid w:val="00F001A7"/>
    <w:rsid w:val="00F00795"/>
    <w:rsid w:val="00F0145D"/>
    <w:rsid w:val="00F02212"/>
    <w:rsid w:val="00F103AB"/>
    <w:rsid w:val="00F12559"/>
    <w:rsid w:val="00F128DC"/>
    <w:rsid w:val="00F1468B"/>
    <w:rsid w:val="00F15237"/>
    <w:rsid w:val="00F16287"/>
    <w:rsid w:val="00F213F2"/>
    <w:rsid w:val="00F2226A"/>
    <w:rsid w:val="00F2284F"/>
    <w:rsid w:val="00F23386"/>
    <w:rsid w:val="00F253E5"/>
    <w:rsid w:val="00F256C5"/>
    <w:rsid w:val="00F25D2F"/>
    <w:rsid w:val="00F26898"/>
    <w:rsid w:val="00F27840"/>
    <w:rsid w:val="00F3327E"/>
    <w:rsid w:val="00F33312"/>
    <w:rsid w:val="00F33CF1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5AF1"/>
    <w:rsid w:val="00F4689F"/>
    <w:rsid w:val="00F51090"/>
    <w:rsid w:val="00F52A5E"/>
    <w:rsid w:val="00F52B8E"/>
    <w:rsid w:val="00F53C2C"/>
    <w:rsid w:val="00F53DF3"/>
    <w:rsid w:val="00F55EF2"/>
    <w:rsid w:val="00F575E3"/>
    <w:rsid w:val="00F606F2"/>
    <w:rsid w:val="00F62110"/>
    <w:rsid w:val="00F62388"/>
    <w:rsid w:val="00F64484"/>
    <w:rsid w:val="00F67BFF"/>
    <w:rsid w:val="00F67D12"/>
    <w:rsid w:val="00F7288F"/>
    <w:rsid w:val="00F75330"/>
    <w:rsid w:val="00F767BA"/>
    <w:rsid w:val="00F80AA4"/>
    <w:rsid w:val="00F815EB"/>
    <w:rsid w:val="00F8177C"/>
    <w:rsid w:val="00F8183A"/>
    <w:rsid w:val="00F83321"/>
    <w:rsid w:val="00F84769"/>
    <w:rsid w:val="00F851D0"/>
    <w:rsid w:val="00F8784A"/>
    <w:rsid w:val="00F92560"/>
    <w:rsid w:val="00F9721A"/>
    <w:rsid w:val="00FA1E13"/>
    <w:rsid w:val="00FA3E59"/>
    <w:rsid w:val="00FA4DC4"/>
    <w:rsid w:val="00FA55F7"/>
    <w:rsid w:val="00FA597E"/>
    <w:rsid w:val="00FB2050"/>
    <w:rsid w:val="00FB2118"/>
    <w:rsid w:val="00FB2B04"/>
    <w:rsid w:val="00FB2D03"/>
    <w:rsid w:val="00FB2E1C"/>
    <w:rsid w:val="00FB3C6E"/>
    <w:rsid w:val="00FB47B7"/>
    <w:rsid w:val="00FB59BF"/>
    <w:rsid w:val="00FB5E9D"/>
    <w:rsid w:val="00FC24FC"/>
    <w:rsid w:val="00FC2656"/>
    <w:rsid w:val="00FC407C"/>
    <w:rsid w:val="00FC7E59"/>
    <w:rsid w:val="00FD0D7C"/>
    <w:rsid w:val="00FD1AD5"/>
    <w:rsid w:val="00FD40CF"/>
    <w:rsid w:val="00FD602C"/>
    <w:rsid w:val="00FD6F46"/>
    <w:rsid w:val="00FE1DD1"/>
    <w:rsid w:val="00FE478F"/>
    <w:rsid w:val="00FE4ECB"/>
    <w:rsid w:val="00FE4EDD"/>
    <w:rsid w:val="00FE6EFE"/>
    <w:rsid w:val="00FF4307"/>
    <w:rsid w:val="00FF5715"/>
    <w:rsid w:val="00FF6233"/>
    <w:rsid w:val="00FF62AC"/>
    <w:rsid w:val="00FF6A87"/>
    <w:rsid w:val="00F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D6E1F"/>
  <w15:docId w15:val="{B5A6E327-176A-4607-97D5-9572C386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5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AE65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E65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65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65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65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650D"/>
    <w:pPr>
      <w:outlineLvl w:val="5"/>
    </w:pPr>
  </w:style>
  <w:style w:type="paragraph" w:styleId="Heading7">
    <w:name w:val="heading 7"/>
    <w:basedOn w:val="H6"/>
    <w:next w:val="Normal"/>
    <w:qFormat/>
    <w:rsid w:val="00AE650D"/>
    <w:pPr>
      <w:outlineLvl w:val="6"/>
    </w:pPr>
  </w:style>
  <w:style w:type="paragraph" w:styleId="Heading8">
    <w:name w:val="heading 8"/>
    <w:basedOn w:val="Heading1"/>
    <w:next w:val="Normal"/>
    <w:qFormat/>
    <w:rsid w:val="00AE65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650D"/>
    <w:pPr>
      <w:outlineLvl w:val="8"/>
    </w:pPr>
  </w:style>
  <w:style w:type="character" w:default="1" w:styleId="DefaultParagraphFont">
    <w:name w:val="Default Paragraph Font"/>
    <w:semiHidden/>
    <w:rsid w:val="00AE65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650D"/>
  </w:style>
  <w:style w:type="paragraph" w:styleId="TOC8">
    <w:name w:val="toc 8"/>
    <w:basedOn w:val="TOC1"/>
    <w:semiHidden/>
    <w:rsid w:val="00AE650D"/>
    <w:pPr>
      <w:spacing w:before="180"/>
      <w:ind w:left="2693" w:hanging="2693"/>
    </w:pPr>
    <w:rPr>
      <w:b/>
    </w:rPr>
  </w:style>
  <w:style w:type="paragraph" w:styleId="TOC1">
    <w:name w:val="toc 1"/>
    <w:semiHidden/>
    <w:rsid w:val="00AE65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AE65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AE650D"/>
    <w:pPr>
      <w:ind w:left="1701" w:hanging="1701"/>
    </w:pPr>
  </w:style>
  <w:style w:type="paragraph" w:styleId="TOC4">
    <w:name w:val="toc 4"/>
    <w:basedOn w:val="TOC3"/>
    <w:semiHidden/>
    <w:rsid w:val="00AE650D"/>
    <w:pPr>
      <w:ind w:left="1418" w:hanging="1418"/>
    </w:pPr>
  </w:style>
  <w:style w:type="paragraph" w:styleId="TOC3">
    <w:name w:val="toc 3"/>
    <w:basedOn w:val="TOC2"/>
    <w:semiHidden/>
    <w:rsid w:val="00AE650D"/>
    <w:pPr>
      <w:ind w:left="1134" w:hanging="1134"/>
    </w:pPr>
  </w:style>
  <w:style w:type="paragraph" w:styleId="TOC2">
    <w:name w:val="toc 2"/>
    <w:basedOn w:val="TOC1"/>
    <w:semiHidden/>
    <w:rsid w:val="00AE65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650D"/>
    <w:pPr>
      <w:ind w:left="284"/>
    </w:pPr>
  </w:style>
  <w:style w:type="paragraph" w:styleId="Index1">
    <w:name w:val="index 1"/>
    <w:basedOn w:val="Normal"/>
    <w:semiHidden/>
    <w:rsid w:val="00AE650D"/>
    <w:pPr>
      <w:keepLines/>
      <w:spacing w:after="0"/>
    </w:pPr>
  </w:style>
  <w:style w:type="paragraph" w:customStyle="1" w:styleId="ZH">
    <w:name w:val="ZH"/>
    <w:rsid w:val="00AE65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E650D"/>
    <w:pPr>
      <w:outlineLvl w:val="9"/>
    </w:pPr>
  </w:style>
  <w:style w:type="paragraph" w:styleId="ListNumber2">
    <w:name w:val="List Number 2"/>
    <w:basedOn w:val="ListNumber"/>
    <w:semiHidden/>
    <w:rsid w:val="00AE650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AE65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AE650D"/>
    <w:rPr>
      <w:b/>
      <w:position w:val="6"/>
      <w:sz w:val="16"/>
    </w:rPr>
  </w:style>
  <w:style w:type="paragraph" w:styleId="FootnoteText">
    <w:name w:val="footnote text"/>
    <w:basedOn w:val="Normal"/>
    <w:semiHidden/>
    <w:rsid w:val="00AE65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E650D"/>
    <w:rPr>
      <w:b/>
    </w:rPr>
  </w:style>
  <w:style w:type="paragraph" w:customStyle="1" w:styleId="TAC">
    <w:name w:val="TAC"/>
    <w:basedOn w:val="TAL"/>
    <w:link w:val="TACChar"/>
    <w:rsid w:val="00AE650D"/>
    <w:pPr>
      <w:jc w:val="center"/>
    </w:pPr>
  </w:style>
  <w:style w:type="paragraph" w:customStyle="1" w:styleId="TF">
    <w:name w:val="TF"/>
    <w:basedOn w:val="TH"/>
    <w:rsid w:val="00AE650D"/>
    <w:pPr>
      <w:keepNext w:val="0"/>
      <w:spacing w:before="0" w:after="240"/>
    </w:pPr>
  </w:style>
  <w:style w:type="paragraph" w:customStyle="1" w:styleId="NO">
    <w:name w:val="NO"/>
    <w:basedOn w:val="Normal"/>
    <w:rsid w:val="00AE650D"/>
    <w:pPr>
      <w:keepLines/>
      <w:ind w:left="1135" w:hanging="851"/>
    </w:pPr>
  </w:style>
  <w:style w:type="paragraph" w:styleId="TOC9">
    <w:name w:val="toc 9"/>
    <w:basedOn w:val="TOC8"/>
    <w:semiHidden/>
    <w:rsid w:val="00AE650D"/>
    <w:pPr>
      <w:ind w:left="1418" w:hanging="1418"/>
    </w:pPr>
  </w:style>
  <w:style w:type="paragraph" w:customStyle="1" w:styleId="EX">
    <w:name w:val="EX"/>
    <w:basedOn w:val="Normal"/>
    <w:rsid w:val="00AE650D"/>
    <w:pPr>
      <w:keepLines/>
      <w:ind w:left="1702" w:hanging="1418"/>
    </w:pPr>
  </w:style>
  <w:style w:type="paragraph" w:customStyle="1" w:styleId="FP">
    <w:name w:val="FP"/>
    <w:basedOn w:val="Normal"/>
    <w:rsid w:val="00AE650D"/>
    <w:pPr>
      <w:spacing w:after="0"/>
    </w:pPr>
  </w:style>
  <w:style w:type="paragraph" w:customStyle="1" w:styleId="LD">
    <w:name w:val="LD"/>
    <w:rsid w:val="00AE65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E650D"/>
    <w:pPr>
      <w:spacing w:after="0"/>
    </w:pPr>
  </w:style>
  <w:style w:type="paragraph" w:customStyle="1" w:styleId="EW">
    <w:name w:val="EW"/>
    <w:basedOn w:val="EX"/>
    <w:rsid w:val="00AE650D"/>
    <w:pPr>
      <w:spacing w:after="0"/>
    </w:pPr>
  </w:style>
  <w:style w:type="paragraph" w:styleId="TOC6">
    <w:name w:val="toc 6"/>
    <w:basedOn w:val="TOC5"/>
    <w:next w:val="Normal"/>
    <w:semiHidden/>
    <w:rsid w:val="00AE650D"/>
    <w:pPr>
      <w:ind w:left="1985" w:hanging="1985"/>
    </w:pPr>
  </w:style>
  <w:style w:type="paragraph" w:styleId="TOC7">
    <w:name w:val="toc 7"/>
    <w:basedOn w:val="TOC6"/>
    <w:next w:val="Normal"/>
    <w:semiHidden/>
    <w:rsid w:val="00AE650D"/>
    <w:pPr>
      <w:ind w:left="2268" w:hanging="2268"/>
    </w:pPr>
  </w:style>
  <w:style w:type="paragraph" w:styleId="ListBullet2">
    <w:name w:val="List Bullet 2"/>
    <w:basedOn w:val="ListBullet"/>
    <w:semiHidden/>
    <w:rsid w:val="00AE650D"/>
    <w:pPr>
      <w:ind w:left="851"/>
    </w:pPr>
  </w:style>
  <w:style w:type="paragraph" w:styleId="ListBullet3">
    <w:name w:val="List Bullet 3"/>
    <w:basedOn w:val="ListBullet2"/>
    <w:semiHidden/>
    <w:rsid w:val="00AE650D"/>
    <w:pPr>
      <w:ind w:left="1135"/>
    </w:pPr>
  </w:style>
  <w:style w:type="paragraph" w:styleId="ListNumber">
    <w:name w:val="List Number"/>
    <w:basedOn w:val="List"/>
    <w:semiHidden/>
    <w:rsid w:val="00AE650D"/>
  </w:style>
  <w:style w:type="paragraph" w:customStyle="1" w:styleId="EQ">
    <w:name w:val="EQ"/>
    <w:basedOn w:val="Normal"/>
    <w:next w:val="Normal"/>
    <w:rsid w:val="00AE65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65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65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65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E650D"/>
    <w:pPr>
      <w:jc w:val="right"/>
    </w:pPr>
  </w:style>
  <w:style w:type="paragraph" w:customStyle="1" w:styleId="H6">
    <w:name w:val="H6"/>
    <w:basedOn w:val="Heading5"/>
    <w:next w:val="Normal"/>
    <w:rsid w:val="00AE65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650D"/>
    <w:pPr>
      <w:ind w:left="851" w:hanging="851"/>
    </w:pPr>
  </w:style>
  <w:style w:type="paragraph" w:customStyle="1" w:styleId="TAL">
    <w:name w:val="TAL"/>
    <w:basedOn w:val="Normal"/>
    <w:rsid w:val="00AE65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65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65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E65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E65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E650D"/>
    <w:pPr>
      <w:framePr w:wrap="notBeside" w:y="16161"/>
    </w:pPr>
  </w:style>
  <w:style w:type="character" w:customStyle="1" w:styleId="ZGSM">
    <w:name w:val="ZGSM"/>
    <w:rsid w:val="00AE650D"/>
  </w:style>
  <w:style w:type="paragraph" w:styleId="List2">
    <w:name w:val="List 2"/>
    <w:basedOn w:val="List"/>
    <w:semiHidden/>
    <w:rsid w:val="00AE650D"/>
    <w:pPr>
      <w:ind w:left="851"/>
    </w:pPr>
  </w:style>
  <w:style w:type="paragraph" w:customStyle="1" w:styleId="ZG">
    <w:name w:val="ZG"/>
    <w:rsid w:val="00AE65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E650D"/>
    <w:pPr>
      <w:ind w:left="1135"/>
    </w:pPr>
  </w:style>
  <w:style w:type="paragraph" w:styleId="List4">
    <w:name w:val="List 4"/>
    <w:basedOn w:val="List3"/>
    <w:semiHidden/>
    <w:rsid w:val="00AE650D"/>
    <w:pPr>
      <w:ind w:left="1418"/>
    </w:pPr>
  </w:style>
  <w:style w:type="paragraph" w:styleId="List5">
    <w:name w:val="List 5"/>
    <w:basedOn w:val="List4"/>
    <w:semiHidden/>
    <w:rsid w:val="00AE650D"/>
    <w:pPr>
      <w:ind w:left="1702"/>
    </w:pPr>
  </w:style>
  <w:style w:type="paragraph" w:customStyle="1" w:styleId="EditorsNote">
    <w:name w:val="Editor's Note"/>
    <w:basedOn w:val="NO"/>
    <w:rsid w:val="00AE650D"/>
    <w:rPr>
      <w:color w:val="FF0000"/>
    </w:rPr>
  </w:style>
  <w:style w:type="paragraph" w:styleId="List">
    <w:name w:val="List"/>
    <w:basedOn w:val="Normal"/>
    <w:semiHidden/>
    <w:rsid w:val="00AE650D"/>
    <w:pPr>
      <w:ind w:left="568" w:hanging="284"/>
    </w:pPr>
  </w:style>
  <w:style w:type="paragraph" w:styleId="ListBullet">
    <w:name w:val="List Bullet"/>
    <w:basedOn w:val="List"/>
    <w:semiHidden/>
    <w:rsid w:val="00AE650D"/>
  </w:style>
  <w:style w:type="paragraph" w:styleId="ListBullet4">
    <w:name w:val="List Bullet 4"/>
    <w:basedOn w:val="ListBullet3"/>
    <w:semiHidden/>
    <w:rsid w:val="00AE650D"/>
    <w:pPr>
      <w:ind w:left="1418"/>
    </w:pPr>
  </w:style>
  <w:style w:type="paragraph" w:styleId="ListBullet5">
    <w:name w:val="List Bullet 5"/>
    <w:basedOn w:val="ListBullet4"/>
    <w:semiHidden/>
    <w:rsid w:val="00AE650D"/>
    <w:pPr>
      <w:ind w:left="1702"/>
    </w:pPr>
  </w:style>
  <w:style w:type="paragraph" w:customStyle="1" w:styleId="B1">
    <w:name w:val="B1"/>
    <w:basedOn w:val="List"/>
    <w:rsid w:val="00AE650D"/>
  </w:style>
  <w:style w:type="paragraph" w:customStyle="1" w:styleId="B2">
    <w:name w:val="B2"/>
    <w:basedOn w:val="List2"/>
    <w:rsid w:val="00AE650D"/>
  </w:style>
  <w:style w:type="paragraph" w:customStyle="1" w:styleId="B3">
    <w:name w:val="B3"/>
    <w:basedOn w:val="List3"/>
    <w:rsid w:val="00AE650D"/>
  </w:style>
  <w:style w:type="paragraph" w:customStyle="1" w:styleId="B4">
    <w:name w:val="B4"/>
    <w:basedOn w:val="List4"/>
    <w:rsid w:val="00AE650D"/>
  </w:style>
  <w:style w:type="paragraph" w:customStyle="1" w:styleId="B5">
    <w:name w:val="B5"/>
    <w:basedOn w:val="List5"/>
    <w:rsid w:val="00AE650D"/>
  </w:style>
  <w:style w:type="paragraph" w:styleId="Footer">
    <w:name w:val="footer"/>
    <w:basedOn w:val="Header"/>
    <w:link w:val="FooterChar"/>
    <w:rsid w:val="00AE650D"/>
    <w:pPr>
      <w:jc w:val="center"/>
    </w:pPr>
    <w:rPr>
      <w:i/>
    </w:rPr>
  </w:style>
  <w:style w:type="paragraph" w:customStyle="1" w:styleId="ZTD">
    <w:name w:val="ZTD"/>
    <w:basedOn w:val="ZB"/>
    <w:rsid w:val="00AE650D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</w:style>
  <w:style w:type="character" w:customStyle="1" w:styleId="Heading1Char">
    <w:name w:val="Heading 1 Char"/>
    <w:link w:val="Heading1"/>
    <w:rsid w:val="007635DC"/>
    <w:rPr>
      <w:rFonts w:ascii="Arial" w:eastAsia="Times New Roman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-Accent1">
    <w:name w:val="Colorful Shading Accent 1"/>
    <w:basedOn w:val="TableNormal"/>
    <w:uiPriority w:val="71"/>
    <w:rsid w:val="00AC4A5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PlaceholderText">
    <w:name w:val="Placeholder Text"/>
    <w:basedOn w:val="DefaultParagraphFont"/>
    <w:uiPriority w:val="99"/>
    <w:semiHidden/>
    <w:rsid w:val="00D713F1"/>
    <w:rPr>
      <w:color w:val="808080"/>
    </w:rPr>
  </w:style>
  <w:style w:type="paragraph" w:styleId="Revision">
    <w:name w:val="Revision"/>
    <w:hidden/>
    <w:uiPriority w:val="99"/>
    <w:semiHidden/>
    <w:rsid w:val="00BF409D"/>
    <w:rPr>
      <w:rFonts w:ascii="Times New Roman" w:hAnsi="Times New Roman"/>
      <w:lang w:val="en-GB"/>
    </w:rPr>
  </w:style>
  <w:style w:type="paragraph" w:customStyle="1" w:styleId="TableBullet">
    <w:name w:val="TableBullet"/>
    <w:basedOn w:val="Normal"/>
    <w:rsid w:val="007769C2"/>
    <w:pPr>
      <w:keepLines/>
      <w:numPr>
        <w:numId w:val="28"/>
      </w:numPr>
      <w:overflowPunct/>
      <w:autoSpaceDE/>
      <w:autoSpaceDN/>
      <w:adjustRightInd/>
      <w:spacing w:before="40" w:after="40" w:line="240" w:lineRule="atLeast"/>
      <w:textAlignment w:val="auto"/>
    </w:pPr>
    <w:rPr>
      <w:rFonts w:ascii="Arial" w:hAnsi="Arial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09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6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9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34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garwa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3EB97123F5042A02A20607C10A415" ma:contentTypeVersion="0" ma:contentTypeDescription="Create a new document." ma:contentTypeScope="" ma:versionID="33ace49e8dc9f28a8c9f046706b3d14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98D76-102F-48D9-A825-236C305593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EED77C-33F7-409D-979B-354293A1D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F20CFC-15C9-43B1-A159-8C14E4B42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1670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Qualcomm</cp:lastModifiedBy>
  <cp:revision>136</cp:revision>
  <cp:lastPrinted>2013-03-26T19:58:00Z</cp:lastPrinted>
  <dcterms:created xsi:type="dcterms:W3CDTF">2015-01-28T01:38:00Z</dcterms:created>
  <dcterms:modified xsi:type="dcterms:W3CDTF">2015-09-26T04:59:00Z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(2)NMYK1Idc5lC0SszeaGn+UoFtJ/IT/6txOYORa0HM9OI8z6Cr1DPotGpjEJRUEx2bWA0p3ZLAdr2NvWQV4vDNpMGwNgpMvmoWov0PWvnVvmdjED3enZR8vvwZarH3tLDHx2s+8ylvv0oWMvAtffLD6Ec0GMVFne8eNUJztkDEGwqnoRS3J8DJ7Cxm4u1qMTB/sxQeui/S7ad5lvpE0tcrLAZJDwBLpq66TlWpCzckT4duD7bc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U5VDyGLis7+fhNMX3SfpDZCwlrT2v1UoIhC7i88xAH7IAcg8K4bybnYtQZAUC7AiSkrjsP7OgdmsRLnk4XGGu7LD1puSSWlBtwJQaw==</vt:lpwstr>
  </property>
  <property fmtid="{D5CDD505-2E9C-101B-9397-08002B2CF9AE}" pid="5" name="_ms_pID_7253431_00">
    <vt:lpwstr>_ms_pID_7253431</vt:lpwstr>
  </property>
  <property fmtid="{D5CDD505-2E9C-101B-9397-08002B2CF9AE}" pid="6" name="ContentTypeId">
    <vt:lpwstr>0x010100EE83EB97123F5042A02A20607C10A415</vt:lpwstr>
  </property>
  <property fmtid="{D5CDD505-2E9C-101B-9397-08002B2CF9AE}" pid="7" name="_NewReviewCycle">
    <vt:lpwstr/>
  </property>
  <property fmtid="{D5CDD505-2E9C-101B-9397-08002B2CF9AE}" pid="8" name="_EmailSubject">
    <vt:lpwstr>Impact of Slow Power Control on the Uplink</vt:lpwstr>
  </property>
  <property fmtid="{D5CDD505-2E9C-101B-9397-08002B2CF9AE}" pid="9" name="_AuthorEmail">
    <vt:lpwstr>sony@qti.qualcomm.com</vt:lpwstr>
  </property>
  <property fmtid="{D5CDD505-2E9C-101B-9397-08002B2CF9AE}" pid="10" name="_AuthorEmailDisplayName">
    <vt:lpwstr>Akkarakaran, Sony</vt:lpwstr>
  </property>
  <property fmtid="{D5CDD505-2E9C-101B-9397-08002B2CF9AE}" pid="11" name="_PreviousAdHocReviewCycleID">
    <vt:i4>-185971158</vt:i4>
  </property>
</Properties>
</file>